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2DB" w:rsidRDefault="001552DB" w:rsidP="001552DB">
      <w:pPr>
        <w:pStyle w:val="20"/>
        <w:shd w:val="clear" w:color="auto" w:fill="auto"/>
        <w:spacing w:before="120"/>
        <w:ind w:left="3828" w:right="40" w:firstLine="141"/>
        <w:jc w:val="center"/>
        <w:rPr>
          <w:rFonts w:ascii="Calibri" w:eastAsia="Times New Roman" w:hAnsi="Calibri" w:cs="Calibri"/>
          <w:spacing w:val="0"/>
          <w:sz w:val="24"/>
          <w:szCs w:val="24"/>
          <w:lang w:bidi="en-US"/>
        </w:rPr>
      </w:pPr>
      <w:r>
        <w:rPr>
          <w:rFonts w:ascii="Calibri" w:eastAsia="Times New Roman" w:hAnsi="Calibri" w:cs="Calibri"/>
          <w:spacing w:val="0"/>
          <w:sz w:val="24"/>
          <w:szCs w:val="24"/>
          <w:lang w:bidi="en-US"/>
        </w:rPr>
        <w:t>Декларация участника о соответствии требованиям законодательства и документации о закупке</w:t>
      </w:r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color w:val="000000"/>
          <w:sz w:val="24"/>
          <w:szCs w:val="24"/>
          <w:lang w:eastAsia="ru-RU"/>
        </w:rPr>
      </w:pPr>
      <w:bookmarkStart w:id="0" w:name="bookmark0"/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color w:val="000000"/>
          <w:sz w:val="24"/>
          <w:szCs w:val="24"/>
        </w:rPr>
      </w:pPr>
    </w:p>
    <w:p w:rsidR="001552DB" w:rsidRDefault="001552DB" w:rsidP="001552DB">
      <w:pPr>
        <w:pStyle w:val="10"/>
        <w:keepNext/>
        <w:keepLines/>
        <w:shd w:val="clear" w:color="auto" w:fill="auto"/>
        <w:spacing w:before="120" w:after="120"/>
        <w:ind w:left="20"/>
        <w:rPr>
          <w:rFonts w:ascii="Calibri" w:hAnsi="Calibri" w:cs="Calibri"/>
          <w:b/>
          <w:sz w:val="24"/>
          <w:szCs w:val="24"/>
          <w:lang w:bidi="ru-RU"/>
        </w:rPr>
      </w:pPr>
      <w:r>
        <w:rPr>
          <w:rFonts w:ascii="Calibri" w:hAnsi="Calibri" w:cs="Calibri"/>
          <w:b/>
          <w:color w:val="000000"/>
          <w:sz w:val="24"/>
          <w:szCs w:val="24"/>
        </w:rPr>
        <w:t>ДЕКЛАРАЦИЯ</w:t>
      </w:r>
      <w:bookmarkEnd w:id="0"/>
    </w:p>
    <w:p w:rsidR="001552DB" w:rsidRDefault="001552DB" w:rsidP="001552DB">
      <w:pPr>
        <w:pStyle w:val="20"/>
        <w:shd w:val="clear" w:color="auto" w:fill="auto"/>
        <w:spacing w:before="120" w:line="195" w:lineRule="exact"/>
        <w:ind w:left="20"/>
        <w:jc w:val="center"/>
        <w:rPr>
          <w:rFonts w:ascii="Calibri" w:hAnsi="Calibri" w:cs="Calibri"/>
          <w:b/>
          <w:sz w:val="24"/>
          <w:szCs w:val="24"/>
        </w:rPr>
      </w:pPr>
      <w:proofErr w:type="gramStart"/>
      <w:r>
        <w:rPr>
          <w:rFonts w:ascii="Calibri" w:hAnsi="Calibri" w:cs="Calibri"/>
          <w:b/>
          <w:color w:val="000000"/>
          <w:sz w:val="24"/>
          <w:szCs w:val="24"/>
        </w:rPr>
        <w:t>о</w:t>
      </w:r>
      <w:proofErr w:type="gramEnd"/>
      <w:r>
        <w:rPr>
          <w:rFonts w:ascii="Calibri" w:hAnsi="Calibri" w:cs="Calibri"/>
          <w:b/>
          <w:color w:val="000000"/>
          <w:sz w:val="24"/>
          <w:szCs w:val="24"/>
        </w:rPr>
        <w:t xml:space="preserve"> соответствии участника конкурса установленным единым требованиям</w:t>
      </w:r>
    </w:p>
    <w:p w:rsid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  <w:lang w:val="ru-RU"/>
        </w:rPr>
        <w:t>Общество с ограниченной ответственностью "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" </w:t>
      </w:r>
    </w:p>
    <w:p w:rsid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  <w:lang w:val="ru-RU"/>
        </w:rPr>
        <w:t xml:space="preserve">ИНН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КПП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ОГРН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>;</w:t>
      </w:r>
      <w:r>
        <w:rPr>
          <w:rFonts w:ascii="Calibri" w:hAnsi="Calibri" w:cs="Calibri"/>
          <w:sz w:val="24"/>
          <w:szCs w:val="24"/>
          <w:lang w:val="ru-RU"/>
        </w:rPr>
        <w:t xml:space="preserve"> </w:t>
      </w:r>
      <w:proofErr w:type="gramStart"/>
      <w:r>
        <w:rPr>
          <w:rFonts w:ascii="Calibri" w:hAnsi="Calibri" w:cs="Calibri"/>
          <w:b/>
          <w:sz w:val="24"/>
          <w:szCs w:val="24"/>
          <w:lang w:val="ru-RU"/>
        </w:rPr>
        <w:t xml:space="preserve">ОКПО  </w:t>
      </w:r>
      <w:r>
        <w:rPr>
          <w:rFonts w:ascii="Calibri" w:hAnsi="Calibri" w:cs="Calibri"/>
          <w:b/>
          <w:sz w:val="24"/>
          <w:szCs w:val="24"/>
        </w:rPr>
        <w:t>XXX</w:t>
      </w:r>
      <w:proofErr w:type="gramEnd"/>
      <w:r>
        <w:rPr>
          <w:rFonts w:ascii="Calibri" w:hAnsi="Calibri" w:cs="Calibri"/>
          <w:b/>
          <w:bCs/>
          <w:sz w:val="24"/>
          <w:szCs w:val="24"/>
          <w:lang w:val="ru-RU"/>
        </w:rPr>
        <w:t xml:space="preserve">; 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Юридический адрес: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 xml:space="preserve">; Фактический адрес: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b/>
          <w:sz w:val="24"/>
          <w:szCs w:val="24"/>
          <w:lang w:val="ru-RU"/>
        </w:rPr>
        <w:t>;</w:t>
      </w:r>
    </w:p>
    <w:p w:rsidR="001552DB" w:rsidRP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r>
        <w:rPr>
          <w:rFonts w:ascii="Calibri" w:hAnsi="Calibri" w:cs="Calibri"/>
          <w:b/>
          <w:sz w:val="24"/>
          <w:szCs w:val="24"/>
          <w:lang w:val="ru-RU"/>
        </w:rPr>
        <w:t xml:space="preserve"> тел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. </w:t>
      </w:r>
      <w:r>
        <w:rPr>
          <w:rFonts w:ascii="Calibri" w:hAnsi="Calibri" w:cs="Calibri"/>
          <w:b/>
          <w:sz w:val="24"/>
          <w:szCs w:val="24"/>
        </w:rPr>
        <w:t>XXX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; </w:t>
      </w:r>
    </w:p>
    <w:p w:rsidR="001552DB" w:rsidRPr="001552DB" w:rsidRDefault="001552DB" w:rsidP="001552DB">
      <w:pPr>
        <w:spacing w:before="120" w:after="120"/>
        <w:rPr>
          <w:rFonts w:ascii="Calibri" w:hAnsi="Calibri" w:cs="Calibri"/>
          <w:b/>
          <w:sz w:val="24"/>
          <w:szCs w:val="24"/>
          <w:lang w:val="ru-RU"/>
        </w:rPr>
      </w:pPr>
      <w:proofErr w:type="gramStart"/>
      <w:r>
        <w:rPr>
          <w:rFonts w:ascii="Calibri" w:hAnsi="Calibri" w:cs="Calibri"/>
          <w:b/>
          <w:sz w:val="24"/>
          <w:szCs w:val="24"/>
        </w:rPr>
        <w:t>e</w:t>
      </w:r>
      <w:r w:rsidRPr="001552DB">
        <w:rPr>
          <w:rFonts w:ascii="Calibri" w:hAnsi="Calibri" w:cs="Calibri"/>
          <w:b/>
          <w:sz w:val="24"/>
          <w:szCs w:val="24"/>
          <w:lang w:val="ru-RU"/>
        </w:rPr>
        <w:t>-</w:t>
      </w:r>
      <w:r>
        <w:rPr>
          <w:rFonts w:ascii="Calibri" w:hAnsi="Calibri" w:cs="Calibri"/>
          <w:b/>
          <w:sz w:val="24"/>
          <w:szCs w:val="24"/>
        </w:rPr>
        <w:t>mail</w:t>
      </w:r>
      <w:proofErr w:type="gramEnd"/>
      <w:r w:rsidRPr="001552DB">
        <w:rPr>
          <w:rFonts w:ascii="Calibri" w:hAnsi="Calibri" w:cs="Calibri"/>
          <w:b/>
          <w:sz w:val="24"/>
          <w:szCs w:val="24"/>
          <w:lang w:val="ru-RU"/>
        </w:rPr>
        <w:t xml:space="preserve">.: </w:t>
      </w:r>
      <w:r>
        <w:rPr>
          <w:rFonts w:ascii="Calibri" w:hAnsi="Calibri" w:cs="Calibri"/>
          <w:b/>
          <w:sz w:val="24"/>
          <w:szCs w:val="24"/>
        </w:rPr>
        <w:t>XXX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proofErr w:type="gramStart"/>
      <w:r>
        <w:rPr>
          <w:rFonts w:ascii="Calibri" w:hAnsi="Calibri" w:cs="Calibri"/>
          <w:sz w:val="24"/>
          <w:szCs w:val="24"/>
          <w:lang w:val="ru-RU"/>
        </w:rPr>
        <w:t>с</w:t>
      </w:r>
      <w:proofErr w:type="gramEnd"/>
      <w:r>
        <w:rPr>
          <w:rFonts w:ascii="Calibri" w:hAnsi="Calibri" w:cs="Calibri"/>
          <w:sz w:val="24"/>
          <w:szCs w:val="24"/>
          <w:lang w:val="ru-RU"/>
        </w:rPr>
        <w:t xml:space="preserve"> целью участия в определении поставщика (подрядчика, исполнителя) путем проведения электронного аукциона, извещение № </w:t>
      </w:r>
      <w:r>
        <w:rPr>
          <w:rFonts w:ascii="Calibri" w:hAnsi="Calibri" w:cs="Calibri"/>
          <w:b/>
          <w:sz w:val="24"/>
          <w:szCs w:val="24"/>
        </w:rPr>
        <w:t>XXX</w:t>
      </w:r>
      <w:r>
        <w:rPr>
          <w:rFonts w:ascii="Calibri" w:hAnsi="Calibri" w:cs="Calibri"/>
          <w:sz w:val="24"/>
          <w:szCs w:val="24"/>
          <w:lang w:val="ru-RU"/>
        </w:rPr>
        <w:t xml:space="preserve">, и в соответствии с ч. </w:t>
      </w:r>
      <w:r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  <w:lang w:val="ru-RU"/>
        </w:rPr>
        <w:t xml:space="preserve"> ст. 31 Федерального закона от 05.04.2013 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  <w:lang w:val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нужд", декларирует свое соответствие обязательным требованиям, а именно: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</w:t>
      </w:r>
      <w:r>
        <w:rPr>
          <w:lang w:val="ru-RU"/>
        </w:rPr>
        <w:t xml:space="preserve"> </w:t>
      </w:r>
      <w:r>
        <w:rPr>
          <w:rFonts w:ascii="Calibri" w:hAnsi="Calibri" w:cs="Calibri"/>
          <w:sz w:val="24"/>
          <w:szCs w:val="24"/>
          <w:lang w:val="ru-RU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правомочность участника закупки заключать контракт;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ru-RU"/>
        </w:rPr>
        <w:t>непроведение</w:t>
      </w:r>
      <w:proofErr w:type="spellEnd"/>
      <w:r>
        <w:rPr>
          <w:rFonts w:ascii="Calibri" w:hAnsi="Calibri" w:cs="Calibri"/>
          <w:sz w:val="24"/>
          <w:szCs w:val="24"/>
          <w:lang w:val="ru-RU"/>
        </w:rPr>
        <w:t xml:space="preserve"> ликвидации Общества и отсутствие решения арбитражного суда о признании Общества несостоятельным (банкротом) и об открытии конкурсного производства;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ru-RU"/>
        </w:rPr>
        <w:t>неприостановление</w:t>
      </w:r>
      <w:proofErr w:type="spellEnd"/>
      <w:r>
        <w:rPr>
          <w:rFonts w:ascii="Calibri" w:hAnsi="Calibri" w:cs="Calibri"/>
          <w:sz w:val="24"/>
          <w:szCs w:val="24"/>
          <w:lang w:val="ru-RU"/>
        </w:rPr>
        <w:t xml:space="preserve"> деятельности Общества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отсутствие у Общества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- отсутствие у Общества, либо у руководителя, членов коллегиального исполнительного органа или главного бухгалтера Общества судимости за преступления в сфере экономики,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lastRenderedPageBreak/>
        <w:t xml:space="preserve">- отсутствие между Обществом и заказчиком конфликта интересов, под которым понимаются случаи, указанные в ст. 31, п.1 Федерального закона от 05.04.2013 </w:t>
      </w:r>
      <w:r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  <w:lang w:val="ru-RU"/>
        </w:rPr>
        <w:t xml:space="preserve"> 44-ФЗ "О контрактной системе в сфере закупок товаров, работ, услуг для обеспечения государственных и муниципальных нужд";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ООО «Перемена» подтверждает отсутствие в реестре недобросовестных поставщиков (подрядчиков, исполнителей) информации об Обществе, в том числе информации об его учредителях, о членах коллегиального исполнительного органа, лице, исполняющем функции единоличного исполнительного органа Общества.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>Достоверность сведений подтверждаю</w:t>
      </w: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ru-RU"/>
        </w:rPr>
        <w:t xml:space="preserve">Генеральный директор __________________ </w:t>
      </w:r>
      <w:r>
        <w:rPr>
          <w:rFonts w:ascii="Calibri" w:hAnsi="Calibri" w:cs="Calibri"/>
          <w:sz w:val="24"/>
          <w:szCs w:val="24"/>
          <w:lang w:val="ru-RU"/>
        </w:rPr>
        <w:t>ФИО</w:t>
      </w:r>
      <w:bookmarkStart w:id="1" w:name="_GoBack"/>
      <w:bookmarkEnd w:id="1"/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552DB" w:rsidRDefault="001552DB" w:rsidP="001552DB">
      <w:pPr>
        <w:spacing w:before="120" w:after="120"/>
        <w:rPr>
          <w:rFonts w:ascii="Calibri" w:hAnsi="Calibri" w:cs="Calibri"/>
          <w:sz w:val="24"/>
          <w:szCs w:val="24"/>
          <w:lang w:val="ru-RU"/>
        </w:rPr>
      </w:pPr>
    </w:p>
    <w:p w:rsidR="001959A5" w:rsidRPr="001552DB" w:rsidRDefault="001959A5">
      <w:pPr>
        <w:rPr>
          <w:lang w:val="ru-RU"/>
        </w:rPr>
      </w:pPr>
    </w:p>
    <w:sectPr w:rsidR="001959A5" w:rsidRPr="00155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DB"/>
    <w:rsid w:val="001552DB"/>
    <w:rsid w:val="0019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44DFB-5CB2-4D05-BF6A-829F3940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DB"/>
    <w:pPr>
      <w:spacing w:after="200" w:line="276" w:lineRule="auto"/>
    </w:pPr>
    <w:rPr>
      <w:rFonts w:ascii="Cambria" w:eastAsia="Times New Roman" w:hAnsi="Cambria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1552DB"/>
    <w:rPr>
      <w:rFonts w:ascii="Lucida Sans Unicode" w:eastAsia="Lucida Sans Unicode" w:hAnsi="Lucida Sans Unicode" w:cs="Lucida Sans Unicode"/>
      <w:spacing w:val="-10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552DB"/>
    <w:pPr>
      <w:widowControl w:val="0"/>
      <w:shd w:val="clear" w:color="auto" w:fill="FFFFFF"/>
      <w:spacing w:before="180" w:after="120" w:line="203" w:lineRule="exact"/>
      <w:jc w:val="right"/>
    </w:pPr>
    <w:rPr>
      <w:rFonts w:ascii="Lucida Sans Unicode" w:eastAsia="Lucida Sans Unicode" w:hAnsi="Lucida Sans Unicode" w:cs="Lucida Sans Unicode"/>
      <w:spacing w:val="-10"/>
      <w:sz w:val="15"/>
      <w:szCs w:val="15"/>
      <w:lang w:val="ru-RU" w:bidi="ar-SA"/>
    </w:rPr>
  </w:style>
  <w:style w:type="character" w:customStyle="1" w:styleId="1">
    <w:name w:val="Заголовок №1_"/>
    <w:link w:val="10"/>
    <w:locked/>
    <w:rsid w:val="001552DB"/>
    <w:rPr>
      <w:rFonts w:ascii="Franklin Gothic Heavy" w:eastAsia="Franklin Gothic Heavy" w:hAnsi="Franklin Gothic Heavy" w:cs="Franklin Gothic Heavy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1552DB"/>
    <w:pPr>
      <w:widowControl w:val="0"/>
      <w:shd w:val="clear" w:color="auto" w:fill="FFFFFF"/>
      <w:spacing w:before="180" w:after="0" w:line="195" w:lineRule="exact"/>
      <w:jc w:val="center"/>
      <w:outlineLvl w:val="0"/>
    </w:pPr>
    <w:rPr>
      <w:rFonts w:ascii="Franklin Gothic Heavy" w:eastAsia="Franklin Gothic Heavy" w:hAnsi="Franklin Gothic Heavy" w:cs="Franklin Gothic Heavy"/>
      <w:sz w:val="18"/>
      <w:szCs w:val="18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9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Ю. Баштовая</dc:creator>
  <cp:keywords/>
  <dc:description/>
  <cp:lastModifiedBy>Юлия Ю. Баштовая</cp:lastModifiedBy>
  <cp:revision>1</cp:revision>
  <dcterms:created xsi:type="dcterms:W3CDTF">2014-02-03T11:05:00Z</dcterms:created>
  <dcterms:modified xsi:type="dcterms:W3CDTF">2014-02-03T11:07:00Z</dcterms:modified>
</cp:coreProperties>
</file>