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02" w:type="dxa"/>
        <w:tblInd w:w="93" w:type="dxa"/>
        <w:tblLook w:val="04A0" w:firstRow="1" w:lastRow="0" w:firstColumn="1" w:lastColumn="0" w:noHBand="0" w:noVBand="1"/>
      </w:tblPr>
      <w:tblGrid>
        <w:gridCol w:w="522"/>
        <w:gridCol w:w="943"/>
        <w:gridCol w:w="17"/>
        <w:gridCol w:w="960"/>
        <w:gridCol w:w="960"/>
        <w:gridCol w:w="960"/>
        <w:gridCol w:w="960"/>
        <w:gridCol w:w="863"/>
        <w:gridCol w:w="111"/>
        <w:gridCol w:w="973"/>
        <w:gridCol w:w="116"/>
        <w:gridCol w:w="857"/>
        <w:gridCol w:w="360"/>
        <w:gridCol w:w="600"/>
      </w:tblGrid>
      <w:tr w:rsidR="00A23FBF" w:rsidRPr="00987FA2" w:rsidTr="00643B20">
        <w:trPr>
          <w:gridAfter w:val="7"/>
          <w:wAfter w:w="3880" w:type="dxa"/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23FBF" w:rsidRPr="00987FA2" w:rsidTr="00643B20">
        <w:trPr>
          <w:gridAfter w:val="7"/>
          <w:wAfter w:w="3880" w:type="dxa"/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23FBF" w:rsidRPr="00987FA2" w:rsidTr="00643B20">
        <w:trPr>
          <w:gridAfter w:val="7"/>
          <w:wAfter w:w="3880" w:type="dxa"/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23FBF" w:rsidRPr="00987FA2" w:rsidTr="00643B20">
        <w:trPr>
          <w:gridAfter w:val="7"/>
          <w:wAfter w:w="3880" w:type="dxa"/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23FBF" w:rsidRPr="00987FA2" w:rsidTr="00643B20">
        <w:trPr>
          <w:gridAfter w:val="7"/>
          <w:wAfter w:w="3880" w:type="dxa"/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3FBF" w:rsidRPr="00987FA2" w:rsidRDefault="00A23FBF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9202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Требования к качеству, техническим характеристикам товара, его безопасности, функциональным характеристикам (потребительским свойствам), иные сведения о товаре.</w:t>
            </w:r>
          </w:p>
        </w:tc>
      </w:tr>
      <w:tr w:rsidR="00987FA2" w:rsidRPr="00987FA2" w:rsidTr="00643B20">
        <w:trPr>
          <w:trHeight w:val="630"/>
        </w:trPr>
        <w:tc>
          <w:tcPr>
            <w:tcW w:w="920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</w:tr>
      <w:tr w:rsidR="00987FA2" w:rsidRPr="00987FA2" w:rsidTr="00643B20">
        <w:trPr>
          <w:trHeight w:val="28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№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Описание требований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Требования Заказчика</w:t>
            </w:r>
          </w:p>
        </w:tc>
      </w:tr>
      <w:tr w:rsidR="00987FA2" w:rsidRPr="00987FA2" w:rsidTr="00643B20">
        <w:trPr>
          <w:trHeight w:val="28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п\</w:t>
            </w:r>
            <w:proofErr w:type="gramStart"/>
            <w:r w:rsidRPr="00987FA2">
              <w:rPr>
                <w:rFonts w:ascii="Arial CYR" w:eastAsia="Times New Roman" w:hAnsi="Arial CYR" w:cs="Arial CYR"/>
                <w:lang w:eastAsia="ru-RU"/>
              </w:rPr>
              <w:t>п</w:t>
            </w:r>
            <w:proofErr w:type="gramEnd"/>
          </w:p>
        </w:tc>
        <w:tc>
          <w:tcPr>
            <w:tcW w:w="674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30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1.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Общие требования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28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1.1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   Поставляемый товар должен быть зарегистрирован в РФ и      разрешен к применению, иметь соответствующие документы, выданные в соответствии с действующим законодательством РФ, подтверждающие качество товара.                                             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8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103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30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2. 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Требования к поставке, упаковке поставляемого товара.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2.2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Поставка, разгрузка на склад Заказчика, осуществляется силами и средствами Поставщика по адресу указанному в государственном контракте в течени</w:t>
            </w:r>
            <w:proofErr w:type="gramStart"/>
            <w:r w:rsidRPr="00987FA2">
              <w:rPr>
                <w:rFonts w:ascii="Arial CYR" w:eastAsia="Times New Roman" w:hAnsi="Arial CYR" w:cs="Arial CYR"/>
                <w:lang w:eastAsia="ru-RU"/>
              </w:rPr>
              <w:t>и</w:t>
            </w:r>
            <w:proofErr w:type="gramEnd"/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5 дней после подписания контракта.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64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2.3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Поставляемые товары должны </w:t>
            </w:r>
            <w:proofErr w:type="spellStart"/>
            <w:r w:rsidRPr="00987FA2">
              <w:rPr>
                <w:rFonts w:ascii="Arial CYR" w:eastAsia="Times New Roman" w:hAnsi="Arial CYR" w:cs="Arial CYR"/>
                <w:lang w:eastAsia="ru-RU"/>
              </w:rPr>
              <w:t>сопровождатся</w:t>
            </w:r>
            <w:proofErr w:type="spellEnd"/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следующим комплектом документации: Счет, счет-фактура и товарная накладная, наклейки, информационные материалы, комплект эксплуатационных документов на русском языке.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690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2.4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Упаковка, маркировка и транспортировка товара должны соответствовать требованиям НТД фирмы - изготовителя. На упаковке наличие штрих-кода, номенклатурного артикула.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810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3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3.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Требования к гарантии качества товара.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34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130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3.1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Качество товара должно соответствовать требованиям нормативно-технической документации (НТД) для данного вида товара и подтверждаться сертификатом фирмы-изготовителя.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3.2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Гарантии качества предоставляются в полном объеме на весь поставляемый товар.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3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48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4.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Требования к формированию стоимости.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480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4.1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Цена государственного контракта должна включать в себя: стоимость товара, налоги, страховку, таможенные пошлины, транспортные расходы, включая оформление торгово-</w:t>
            </w:r>
            <w:r w:rsidRPr="00987FA2">
              <w:rPr>
                <w:rFonts w:ascii="Arial CYR" w:eastAsia="Times New Roman" w:hAnsi="Arial CYR" w:cs="Arial CYR"/>
                <w:lang w:eastAsia="ru-RU"/>
              </w:rPr>
              <w:lastRenderedPageBreak/>
              <w:t xml:space="preserve">сопроводительной документации, </w:t>
            </w:r>
            <w:proofErr w:type="spellStart"/>
            <w:r w:rsidRPr="00987FA2">
              <w:rPr>
                <w:rFonts w:ascii="Arial CYR" w:eastAsia="Times New Roman" w:hAnsi="Arial CYR" w:cs="Arial CYR"/>
                <w:lang w:eastAsia="ru-RU"/>
              </w:rPr>
              <w:t>погрузачно</w:t>
            </w:r>
            <w:proofErr w:type="spellEnd"/>
            <w:r w:rsidRPr="00987FA2">
              <w:rPr>
                <w:rFonts w:ascii="Arial CYR" w:eastAsia="Times New Roman" w:hAnsi="Arial CYR" w:cs="Arial CYR"/>
                <w:lang w:eastAsia="ru-RU"/>
              </w:rPr>
              <w:t>-разгрузочные работы, доставку автотранспортом на склад Заказчика, временное хранение товара на складе Поставщика, а также другие расходы, связанные с выполнением контракта.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lastRenderedPageBreak/>
              <w:t>наличие</w:t>
            </w:r>
          </w:p>
        </w:tc>
      </w:tr>
      <w:tr w:rsidR="00987FA2" w:rsidRPr="00987FA2" w:rsidTr="00643B20">
        <w:trPr>
          <w:trHeight w:val="480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160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75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lastRenderedPageBreak/>
              <w:t>4.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Технические характеристики и количество поставляемых товаров.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4.1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Количество бумаги туалетной, и ее технические характеристики должны соответствовать требованиям, приведенным ниже в таблице.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43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5.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Оплата продукции.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5.1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Оплата за поставленный товар производится  после поставки на склад Заказчика в течение 60 календарных дней </w:t>
            </w:r>
            <w:proofErr w:type="gramStart"/>
            <w:r w:rsidRPr="00987FA2">
              <w:rPr>
                <w:rFonts w:ascii="Arial CYR" w:eastAsia="Times New Roman" w:hAnsi="Arial CYR" w:cs="Arial CYR"/>
                <w:lang w:eastAsia="ru-RU"/>
              </w:rPr>
              <w:t>с даты поставки</w:t>
            </w:r>
            <w:proofErr w:type="gramEnd"/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партии товара.       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37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465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6.</w:t>
            </w:r>
          </w:p>
        </w:tc>
        <w:tc>
          <w:tcPr>
            <w:tcW w:w="674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b/>
                <w:bCs/>
                <w:lang w:eastAsia="ru-RU"/>
              </w:rPr>
              <w:t>Требования к безопасности товара.</w:t>
            </w:r>
          </w:p>
        </w:tc>
        <w:tc>
          <w:tcPr>
            <w:tcW w:w="1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6.1</w:t>
            </w:r>
          </w:p>
        </w:tc>
        <w:tc>
          <w:tcPr>
            <w:tcW w:w="67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Бумага туалетная должна быть </w:t>
            </w:r>
            <w:proofErr w:type="spellStart"/>
            <w:r w:rsidRPr="00987FA2">
              <w:rPr>
                <w:rFonts w:ascii="Arial CYR" w:eastAsia="Times New Roman" w:hAnsi="Arial CYR" w:cs="Arial CYR"/>
                <w:lang w:eastAsia="ru-RU"/>
              </w:rPr>
              <w:t>безопастна</w:t>
            </w:r>
            <w:proofErr w:type="spellEnd"/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и разрешена для применения на территории РФ, то есть не должна причинять вред имуществу Государственного заказчика, жизни и здоровью </w:t>
            </w:r>
            <w:proofErr w:type="spellStart"/>
            <w:r w:rsidRPr="00987FA2">
              <w:rPr>
                <w:rFonts w:ascii="Arial CYR" w:eastAsia="Times New Roman" w:hAnsi="Arial CYR" w:cs="Arial CYR"/>
                <w:lang w:eastAsia="ru-RU"/>
              </w:rPr>
              <w:t>работников</w:t>
            </w:r>
            <w:proofErr w:type="gramStart"/>
            <w:r w:rsidRPr="00987FA2">
              <w:rPr>
                <w:rFonts w:ascii="Arial CYR" w:eastAsia="Times New Roman" w:hAnsi="Arial CYR" w:cs="Arial CYR"/>
                <w:lang w:eastAsia="ru-RU"/>
              </w:rPr>
              <w:t>.Б</w:t>
            </w:r>
            <w:proofErr w:type="gramEnd"/>
            <w:r w:rsidRPr="00987FA2">
              <w:rPr>
                <w:rFonts w:ascii="Arial CYR" w:eastAsia="Times New Roman" w:hAnsi="Arial CYR" w:cs="Arial CYR"/>
                <w:lang w:eastAsia="ru-RU"/>
              </w:rPr>
              <w:t>умага</w:t>
            </w:r>
            <w:proofErr w:type="spellEnd"/>
            <w:r w:rsidRPr="00987FA2">
              <w:rPr>
                <w:rFonts w:ascii="Arial CYR" w:eastAsia="Times New Roman" w:hAnsi="Arial CYR" w:cs="Arial CYR"/>
                <w:lang w:eastAsia="ru-RU"/>
              </w:rPr>
              <w:t xml:space="preserve"> туалетная  должна быть пригодна к эксплуатации в сухом помещении с температурой воздуха от 15 до 35 градусов по </w:t>
            </w:r>
            <w:proofErr w:type="spellStart"/>
            <w:r w:rsidRPr="00987FA2">
              <w:rPr>
                <w:rFonts w:ascii="Arial CYR" w:eastAsia="Times New Roman" w:hAnsi="Arial CYR" w:cs="Arial CYR"/>
                <w:lang w:eastAsia="ru-RU"/>
              </w:rPr>
              <w:t>цельсию</w:t>
            </w:r>
            <w:proofErr w:type="spellEnd"/>
            <w:r w:rsidRPr="00987FA2">
              <w:rPr>
                <w:rFonts w:ascii="Arial CYR" w:eastAsia="Times New Roman" w:hAnsi="Arial CYR" w:cs="Arial CYR"/>
                <w:lang w:eastAsia="ru-RU"/>
              </w:rPr>
              <w:t>.</w:t>
            </w:r>
          </w:p>
        </w:tc>
        <w:tc>
          <w:tcPr>
            <w:tcW w:w="19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987FA2">
              <w:rPr>
                <w:rFonts w:ascii="Arial CYR" w:eastAsia="Times New Roman" w:hAnsi="Arial CYR" w:cs="Arial CYR"/>
                <w:lang w:eastAsia="ru-RU"/>
              </w:rPr>
              <w:t>наличие</w:t>
            </w: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1320"/>
        </w:trPr>
        <w:tc>
          <w:tcPr>
            <w:tcW w:w="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674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  <w:tc>
          <w:tcPr>
            <w:tcW w:w="19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 CYR" w:eastAsia="Times New Roman" w:hAnsi="Arial CYR" w:cs="Arial CYR"/>
                <w:lang w:eastAsia="ru-RU"/>
              </w:rPr>
            </w:pPr>
          </w:p>
        </w:tc>
      </w:tr>
      <w:tr w:rsidR="00987FA2" w:rsidRPr="00987FA2" w:rsidTr="00643B20">
        <w:trPr>
          <w:trHeight w:val="25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FA2" w:rsidRPr="00987FA2" w:rsidRDefault="00987FA2" w:rsidP="00987F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D2834" w:rsidRPr="00AD0F98" w:rsidTr="00643B20">
        <w:trPr>
          <w:gridAfter w:val="1"/>
          <w:wAfter w:w="600" w:type="dxa"/>
          <w:trHeight w:val="360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AD0F98"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  <w:t>Спецификация по Филиалам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4D2834" w:rsidRPr="00AD0F98" w:rsidTr="00643B20">
        <w:trPr>
          <w:gridAfter w:val="1"/>
          <w:wAfter w:w="600" w:type="dxa"/>
          <w:trHeight w:val="31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2834" w:rsidRPr="00AD0F98" w:rsidRDefault="004D2834" w:rsidP="00E375F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1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D86649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ГБУЗ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«ГП №220ДЗМ» ул. </w:t>
            </w:r>
            <w:proofErr w:type="spellStart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Заморенова</w:t>
            </w:r>
            <w:proofErr w:type="spellEnd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д. 27</w:t>
            </w:r>
          </w:p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7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характеристики.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060"/>
        </w:trPr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туалетная</w:t>
            </w:r>
          </w:p>
        </w:tc>
        <w:tc>
          <w:tcPr>
            <w:tcW w:w="4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туалетная изготовлена из экологически чистого переработанного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сырья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зготовлена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100% целлюлозы Без перфорации: возможность произвольного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порционирования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Система Т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Длинна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кор.масса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одного рулона: масса нетто 544 g</w:t>
            </w: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масса брутто 564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gВремя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растворения бумаги в воде не более 9с. Рулоны упакованы в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пленку.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1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Филиал №1   г. Москва, </w:t>
            </w: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Шмитовский проезд, д. 25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7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характеристики.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060"/>
        </w:trPr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туалетная</w:t>
            </w:r>
          </w:p>
        </w:tc>
        <w:tc>
          <w:tcPr>
            <w:tcW w:w="4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туалетная изготовлена из экологически чистого переработанного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сырья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зготовлена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100% целлюлозы Без перфорации: возможность произвольного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порционирования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Система Т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Длинна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кор.масса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одного рулона: масса нетто 544 g</w:t>
            </w: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масса брутто 564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gВремя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растворения бумаги в воде не более 9с. Рулоны упакованы в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пленку.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№2 г. Москва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Шелепихинская</w:t>
            </w:r>
            <w:proofErr w:type="spellEnd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наб. д.12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7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характеристики.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060"/>
        </w:trPr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туалетная</w:t>
            </w:r>
          </w:p>
        </w:tc>
        <w:tc>
          <w:tcPr>
            <w:tcW w:w="4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туалетная изготовлена из экологически чистого переработанного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сырья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зготовлена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100% целлюлозы. Без перфорации: возможность 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произвольного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порционирования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Система Т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Длинна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кор.масса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одного рулона: масса нетто 544 g</w:t>
            </w: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масса брутто 564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gВремя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растворения бумаги в воде не более 9с. Рулоны упакованы в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пленку.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№3  г. Москва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Расторгуевский</w:t>
            </w:r>
            <w:proofErr w:type="spellEnd"/>
            <w:r w:rsidRPr="00D86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пер. д.3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7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характеристики.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255"/>
        </w:trPr>
        <w:tc>
          <w:tcPr>
            <w:tcW w:w="14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3B20" w:rsidRPr="00AD0F98" w:rsidTr="00643B20">
        <w:trPr>
          <w:gridAfter w:val="1"/>
          <w:wAfter w:w="600" w:type="dxa"/>
          <w:trHeight w:val="3210"/>
        </w:trPr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туалетная</w:t>
            </w:r>
          </w:p>
        </w:tc>
        <w:tc>
          <w:tcPr>
            <w:tcW w:w="4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Бумага туалетная изготовлена из экологически чистого переработанного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сырья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.И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зготовлена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100% целлюлозы Без перфорации: возможность произвольного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порционирования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Система Т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Длинна</w:t>
            </w:r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рулона 200м. Ширина рулона 99 мм. Каждый рулон имеет цельную картонную втулку диаметром не менее 5,9 и не более 6,3 см и толщиной не менее 3мм. Диаметр рулона 15,8 см. однослойная, 12 </w:t>
            </w:r>
            <w:proofErr w:type="spellStart"/>
            <w:proofErr w:type="gram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кор.масса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одного рулона: масса нетто 544 g</w:t>
            </w: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масса брутто 564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gВремя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растворения бумаги в воде не более 9с. Рулоны упакованы в </w:t>
            </w:r>
            <w:proofErr w:type="spellStart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термоусадочную</w:t>
            </w:r>
            <w:proofErr w:type="spellEnd"/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пленку.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B20" w:rsidRPr="00AD0F98" w:rsidRDefault="00643B20" w:rsidP="004D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F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</w:p>
        </w:tc>
      </w:tr>
    </w:tbl>
    <w:p w:rsidR="00643B20" w:rsidRDefault="00643B20">
      <w:bookmarkStart w:id="0" w:name="_GoBack"/>
      <w:bookmarkEnd w:id="0"/>
    </w:p>
    <w:sectPr w:rsidR="00643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83"/>
    <w:rsid w:val="00172783"/>
    <w:rsid w:val="004D2834"/>
    <w:rsid w:val="00643B20"/>
    <w:rsid w:val="007411BF"/>
    <w:rsid w:val="00987FA2"/>
    <w:rsid w:val="00A2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3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839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OsipkoOG</dc:creator>
  <cp:keywords/>
  <dc:description/>
  <cp:lastModifiedBy>OsipkoOG</cp:lastModifiedBy>
  <cp:revision>6</cp:revision>
  <dcterms:created xsi:type="dcterms:W3CDTF">2013-11-12T08:46:00Z</dcterms:created>
  <dcterms:modified xsi:type="dcterms:W3CDTF">2013-11-13T10:45:00Z</dcterms:modified>
</cp:coreProperties>
</file>