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A32" w:rsidRDefault="00950A32">
      <w:pPr>
        <w:pStyle w:val="ConsPlusTitlePage"/>
      </w:pPr>
      <w:r>
        <w:t xml:space="preserve">Документ предоставлен </w:t>
      </w:r>
      <w:hyperlink r:id="rId5" w:history="1">
        <w:r>
          <w:rPr>
            <w:color w:val="0000FF"/>
          </w:rPr>
          <w:t>КонсультантПлюс</w:t>
        </w:r>
      </w:hyperlink>
      <w:r>
        <w:br/>
      </w:r>
    </w:p>
    <w:p w:rsidR="00950A32" w:rsidRDefault="00950A32">
      <w:pPr>
        <w:pStyle w:val="ConsPlusNormal"/>
        <w:ind w:firstLine="540"/>
        <w:jc w:val="both"/>
        <w:outlineLvl w:val="0"/>
      </w:pPr>
    </w:p>
    <w:p w:rsidR="00950A32" w:rsidRDefault="00950A32">
      <w:pPr>
        <w:pStyle w:val="ConsPlusTitle"/>
        <w:jc w:val="center"/>
      </w:pPr>
      <w:r>
        <w:t>УПРАВЛЕНИЕ ФЕДЕРАЛЬНОЙ АНТИМОНОПОЛЬНОЙ СЛУЖБЫ</w:t>
      </w:r>
    </w:p>
    <w:p w:rsidR="00950A32" w:rsidRDefault="00950A32">
      <w:pPr>
        <w:pStyle w:val="ConsPlusTitle"/>
        <w:jc w:val="center"/>
      </w:pPr>
      <w:r>
        <w:t>ПО КЕМЕРОВСКОЙ ОБЛАСТИ</w:t>
      </w:r>
    </w:p>
    <w:p w:rsidR="00950A32" w:rsidRDefault="00950A32">
      <w:pPr>
        <w:pStyle w:val="ConsPlusTitle"/>
        <w:jc w:val="center"/>
      </w:pPr>
    </w:p>
    <w:p w:rsidR="00950A32" w:rsidRDefault="00950A32">
      <w:pPr>
        <w:pStyle w:val="ConsPlusTitle"/>
        <w:jc w:val="center"/>
      </w:pPr>
      <w:r>
        <w:t>РЕШЕНИЕ</w:t>
      </w:r>
    </w:p>
    <w:p w:rsidR="00950A32" w:rsidRDefault="00950A32">
      <w:pPr>
        <w:pStyle w:val="ConsPlusTitle"/>
        <w:jc w:val="center"/>
      </w:pPr>
      <w:r>
        <w:t>от 16 марта 2021 г. по делу N 042/06/67-318/2021</w:t>
      </w:r>
    </w:p>
    <w:p w:rsidR="00950A32" w:rsidRDefault="00950A32">
      <w:pPr>
        <w:pStyle w:val="ConsPlusNormal"/>
        <w:ind w:firstLine="540"/>
        <w:jc w:val="both"/>
      </w:pPr>
    </w:p>
    <w:p w:rsidR="00950A32" w:rsidRDefault="00950A32">
      <w:pPr>
        <w:pStyle w:val="ConsPlusNormal"/>
        <w:ind w:firstLine="540"/>
        <w:jc w:val="both"/>
      </w:pPr>
      <w:r>
        <w:t>Резолютивная часть решения оглашена "11" марта 2021 г.</w:t>
      </w:r>
    </w:p>
    <w:p w:rsidR="00950A32" w:rsidRDefault="00950A32">
      <w:pPr>
        <w:pStyle w:val="ConsPlusNormal"/>
        <w:spacing w:before="220"/>
        <w:ind w:firstLine="540"/>
        <w:jc w:val="both"/>
      </w:pPr>
      <w:r>
        <w:t>Решение в полном объеме изготовлено "16" марта 2021 г.</w:t>
      </w:r>
    </w:p>
    <w:p w:rsidR="00950A32" w:rsidRDefault="00950A32">
      <w:pPr>
        <w:pStyle w:val="ConsPlusNormal"/>
        <w:spacing w:before="220"/>
        <w:ind w:firstLine="540"/>
        <w:jc w:val="both"/>
      </w:pPr>
      <w:r>
        <w:t>Комиссия Управления Федеральной антимонопольной службы по Кемеровской области по контролю в сфере закупок в составе:</w:t>
      </w:r>
    </w:p>
    <w:p w:rsidR="00950A32" w:rsidRDefault="00950A32">
      <w:pPr>
        <w:pStyle w:val="ConsPlusNormal"/>
        <w:spacing w:before="220"/>
        <w:ind w:firstLine="540"/>
        <w:jc w:val="both"/>
      </w:pPr>
      <w:r>
        <w:t>Председателя комиссии:</w:t>
      </w:r>
    </w:p>
    <w:p w:rsidR="00950A32" w:rsidRDefault="00950A32">
      <w:pPr>
        <w:pStyle w:val="ConsPlusNormal"/>
        <w:spacing w:before="220"/>
        <w:ind w:firstLine="540"/>
        <w:jc w:val="both"/>
      </w:pPr>
      <w:r>
        <w:t>Заместителя руководителя Кемеровского УФАС России;</w:t>
      </w:r>
    </w:p>
    <w:p w:rsidR="00950A32" w:rsidRDefault="00950A32">
      <w:pPr>
        <w:pStyle w:val="ConsPlusNormal"/>
        <w:spacing w:before="220"/>
        <w:ind w:firstLine="540"/>
        <w:jc w:val="both"/>
      </w:pPr>
      <w:r>
        <w:t>Членов комиссии:</w:t>
      </w:r>
    </w:p>
    <w:p w:rsidR="00950A32" w:rsidRDefault="00950A32">
      <w:pPr>
        <w:pStyle w:val="ConsPlusNormal"/>
        <w:spacing w:before="220"/>
        <w:ind w:firstLine="540"/>
        <w:jc w:val="both"/>
      </w:pPr>
      <w:r>
        <w:t>начальника отдела контроля в сфере закупок</w:t>
      </w:r>
    </w:p>
    <w:p w:rsidR="00950A32" w:rsidRDefault="00950A32">
      <w:pPr>
        <w:pStyle w:val="ConsPlusNormal"/>
        <w:spacing w:before="220"/>
        <w:ind w:firstLine="540"/>
        <w:jc w:val="both"/>
      </w:pPr>
      <w:r>
        <w:t>ведущего специалиста-эксперта отдела контроля в сфере закупок</w:t>
      </w:r>
    </w:p>
    <w:p w:rsidR="00950A32" w:rsidRDefault="00950A32">
      <w:pPr>
        <w:pStyle w:val="ConsPlusNormal"/>
        <w:spacing w:before="220"/>
        <w:ind w:firstLine="540"/>
        <w:jc w:val="both"/>
      </w:pPr>
      <w:r>
        <w:t>При участии посредством ВКС:</w:t>
      </w:r>
    </w:p>
    <w:p w:rsidR="00950A32" w:rsidRDefault="00950A32">
      <w:pPr>
        <w:pStyle w:val="ConsPlusNormal"/>
        <w:spacing w:before="220"/>
        <w:ind w:firstLine="540"/>
        <w:jc w:val="both"/>
      </w:pPr>
      <w:r>
        <w:t>- Ч., И. - представителей Администрации Прокопьевского муниципального округа (по доверенности);</w:t>
      </w:r>
    </w:p>
    <w:p w:rsidR="00950A32" w:rsidRDefault="00950A32">
      <w:pPr>
        <w:pStyle w:val="ConsPlusNormal"/>
        <w:spacing w:before="220"/>
        <w:ind w:firstLine="540"/>
        <w:jc w:val="both"/>
      </w:pPr>
      <w:r>
        <w:t>- Б. - представителя А. (по доверенности),</w:t>
      </w:r>
    </w:p>
    <w:p w:rsidR="00950A32" w:rsidRDefault="00950A32">
      <w:pPr>
        <w:pStyle w:val="ConsPlusNormal"/>
        <w:spacing w:before="220"/>
        <w:ind w:firstLine="540"/>
        <w:jc w:val="both"/>
      </w:pPr>
      <w:r>
        <w:t>рассмотрев дело N 042/06/67-318/2021, возбужденное по признакам нарушения комиссией заказчика - Администрации Прокопьевского муниципального округа законодательства в сфере закупок при проведении электронного аукциона N 0139300020921000048 на "Оказание услуг по техническому обслуживанию и ремонту служебных автомобилей для нужд администрации Прокопьевского муниципального округа", согласно Административному регламенту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и муниципальных нужд, утвержденному приказом ФАС России от 19.11.2014 N 727/14,</w:t>
      </w:r>
    </w:p>
    <w:p w:rsidR="00950A32" w:rsidRDefault="00950A32">
      <w:pPr>
        <w:pStyle w:val="ConsPlusNormal"/>
        <w:jc w:val="center"/>
      </w:pPr>
    </w:p>
    <w:p w:rsidR="00950A32" w:rsidRDefault="00950A32">
      <w:pPr>
        <w:pStyle w:val="ConsPlusNormal"/>
        <w:jc w:val="center"/>
      </w:pPr>
      <w:r>
        <w:t>установила:</w:t>
      </w:r>
    </w:p>
    <w:p w:rsidR="00950A32" w:rsidRDefault="00950A32">
      <w:pPr>
        <w:pStyle w:val="ConsPlusNormal"/>
        <w:jc w:val="center"/>
      </w:pPr>
    </w:p>
    <w:p w:rsidR="00950A32" w:rsidRDefault="00950A32">
      <w:pPr>
        <w:pStyle w:val="ConsPlusNormal"/>
        <w:ind w:firstLine="540"/>
        <w:jc w:val="both"/>
      </w:pPr>
      <w:r>
        <w:t xml:space="preserve">03.03.2021 в адрес Управления Федеральной антимонопольной службы по Кемеровской области поступила жалоба А. (вх. N 1370э от 03.03.2021) на действия аукционной комиссии заказчика - Администрации Прокопьевского муниципального округа, нарушающего, по мнению заявителя, требования Федерального </w:t>
      </w:r>
      <w:hyperlink r:id="rId6" w:history="1">
        <w:r>
          <w:rPr>
            <w:color w:val="0000FF"/>
          </w:rPr>
          <w:t>закона</w:t>
        </w:r>
      </w:hyperlink>
      <w:r>
        <w:t xml:space="preserve"> от 05.04.2013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электронного аукциона N 0139300020921000048 на "Оказание услуг по техническому обслуживанию и ремонту служебных автомобилей для нужд администрации Прокопьевского муниципального округа".</w:t>
      </w:r>
    </w:p>
    <w:p w:rsidR="00950A32" w:rsidRDefault="00950A32">
      <w:pPr>
        <w:pStyle w:val="ConsPlusNormal"/>
        <w:spacing w:before="220"/>
        <w:ind w:firstLine="540"/>
        <w:jc w:val="both"/>
      </w:pPr>
      <w:r>
        <w:t>В процессе рассмотрения жалобы Комиссией Кемеровского УФАС России установлено:</w:t>
      </w:r>
    </w:p>
    <w:p w:rsidR="00950A32" w:rsidRDefault="00950A32">
      <w:pPr>
        <w:pStyle w:val="ConsPlusNormal"/>
        <w:spacing w:before="220"/>
        <w:ind w:firstLine="540"/>
        <w:jc w:val="both"/>
      </w:pPr>
      <w:r>
        <w:lastRenderedPageBreak/>
        <w:t>09.02.2021 г. в Единой информационной системе в сфере закупок заказчиком - Администрацией Прокопьевского муниципального округа были размещены извещение при проведении электронного аукциона N 0139300020921000048 на "Оказание услуг по техническому обслуживанию и ремонту служебных автомобилей для нужд администрации Прокопьевского муниципального округа" и аукционная документация.</w:t>
      </w:r>
    </w:p>
    <w:p w:rsidR="00950A32" w:rsidRDefault="00950A32">
      <w:pPr>
        <w:pStyle w:val="ConsPlusNormal"/>
        <w:spacing w:before="220"/>
        <w:ind w:firstLine="540"/>
        <w:jc w:val="both"/>
      </w:pPr>
      <w:r>
        <w:t>Начальная максимальная цена контракта - 1 000 000,00 рублей.</w:t>
      </w:r>
    </w:p>
    <w:p w:rsidR="00950A32" w:rsidRDefault="00950A32">
      <w:pPr>
        <w:pStyle w:val="ConsPlusNormal"/>
        <w:spacing w:before="220"/>
        <w:ind w:firstLine="540"/>
        <w:jc w:val="both"/>
      </w:pPr>
      <w:r>
        <w:t>По мнению заявителя, заявка А. отклонена неправомерно.</w:t>
      </w:r>
    </w:p>
    <w:p w:rsidR="00950A32" w:rsidRDefault="00950A32">
      <w:pPr>
        <w:pStyle w:val="ConsPlusNormal"/>
        <w:spacing w:before="220"/>
        <w:ind w:firstLine="540"/>
        <w:jc w:val="both"/>
      </w:pPr>
      <w:r>
        <w:t>Согласно протоколу N 0139300020921000048-1 от 17.02.2021 рассмотрения первых частей заявок заявка А. была допущена до участия в торгах.</w:t>
      </w:r>
    </w:p>
    <w:p w:rsidR="00950A32" w:rsidRDefault="00950A32">
      <w:pPr>
        <w:pStyle w:val="ConsPlusNormal"/>
        <w:spacing w:before="220"/>
        <w:ind w:firstLine="540"/>
        <w:jc w:val="both"/>
      </w:pPr>
      <w:r>
        <w:t>25.02.2021 Заказчик разместил протокол подведения итогов, согласно которому на вторых частях заявка А. была признана несоответствующей требованиям аукционной документации по следующему основанию: "Отстранение участника закупки ввиду установления недостоверности информации, предоставленной в соответствии с частью 5 статьи 66 Федерального закона ФЗ N 44-ФЗ Заказчиком в документации установлено ограничение: участниками закупки могут быть только СМП И СОНО (ч. 3 ст. 30 ФЗ N 44-ФЗ). Участник аукциона задекларировал в своей заявке, что он является субъектом малого предпринимательства. Также во второй части заявки участник предоставил справку о постановке на учет (снятии с учета) физического лица в качестве налогоплательщика налога на профессиональный доход за 2020 г. В ФЗ N 209-ФЗ указано, что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частью 1.1 ст. 4 ФЗ N 209-ФЗ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 Физические лица, самозанятые не являются субъектами малого предпринимательства. Участник аукциона предоставил недостоверную информацию."</w:t>
      </w:r>
    </w:p>
    <w:p w:rsidR="00950A32" w:rsidRDefault="00950A32">
      <w:pPr>
        <w:pStyle w:val="ConsPlusNormal"/>
        <w:spacing w:before="220"/>
        <w:ind w:firstLine="540"/>
        <w:jc w:val="both"/>
      </w:pPr>
      <w:r>
        <w:t>Согласно части 3 статьи 30 ФЗ N 44-ФЗ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950A32" w:rsidRDefault="00950A32">
      <w:pPr>
        <w:pStyle w:val="ConsPlusNormal"/>
        <w:spacing w:before="220"/>
        <w:ind w:firstLine="540"/>
        <w:jc w:val="both"/>
      </w:pPr>
      <w:r>
        <w:t>Комиссией Кемеровского УФАС России установлено, что заказчиком в извещении и пункте 17 аукционной документации установлено, что участниками закупки могут быть только СМП и СОНО.</w:t>
      </w:r>
    </w:p>
    <w:p w:rsidR="00950A32" w:rsidRDefault="00950A32">
      <w:pPr>
        <w:pStyle w:val="ConsPlusNormal"/>
        <w:spacing w:before="220"/>
        <w:ind w:firstLine="540"/>
        <w:jc w:val="both"/>
      </w:pPr>
      <w:r>
        <w:t>При проведении конкурентных закупок самозанятые граждане участвуют в таких закупках как обычные физические лица, специального перечня документов для таких лиц ФЗ N 44-ФЗ и не предусмотрено.</w:t>
      </w:r>
    </w:p>
    <w:p w:rsidR="00950A32" w:rsidRDefault="00950A32">
      <w:pPr>
        <w:pStyle w:val="ConsPlusNormal"/>
        <w:spacing w:before="220"/>
        <w:ind w:firstLine="540"/>
        <w:jc w:val="both"/>
      </w:pPr>
      <w:r>
        <w:t xml:space="preserve">Согласно </w:t>
      </w:r>
      <w:hyperlink r:id="rId7" w:history="1">
        <w:r>
          <w:rPr>
            <w:color w:val="0000FF"/>
          </w:rPr>
          <w:t>ч. 1 ст. 4</w:t>
        </w:r>
      </w:hyperlink>
      <w:r>
        <w:t xml:space="preserve"> Федерального закона от 24.07.2007 N 209-ФЗ "О развитии малого и среднего предпринимательства в Российской Федерации" к субъектам малого и среднего предпринимательства относятся зарегистрированные в соответствии с законодательством РФ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ИП.</w:t>
      </w:r>
    </w:p>
    <w:p w:rsidR="00950A32" w:rsidRDefault="00950A32">
      <w:pPr>
        <w:pStyle w:val="ConsPlusNormal"/>
        <w:spacing w:before="220"/>
        <w:ind w:firstLine="540"/>
        <w:jc w:val="both"/>
      </w:pPr>
      <w:r>
        <w:t xml:space="preserve">Из пояснений заказчика следует, что при рассмотрении заявок на соответствие требованиям ФЗ N 44-ФЗ и документации об электронном аукционе аукционной комиссией было установлено, </w:t>
      </w:r>
      <w:r>
        <w:lastRenderedPageBreak/>
        <w:t>что участник с идентификационным номером заявки 109181076 (А.), подал декларацию, что он является СМП или СОНО и предоставил справку о постановке на учет (снятии с учета) физического лица в качестве плательщика налога на профессиональный доход.</w:t>
      </w:r>
    </w:p>
    <w:p w:rsidR="00950A32" w:rsidRDefault="00950A32">
      <w:pPr>
        <w:pStyle w:val="ConsPlusNormal"/>
        <w:spacing w:before="220"/>
        <w:ind w:firstLine="540"/>
        <w:jc w:val="both"/>
      </w:pPr>
      <w:r>
        <w:t>В соответствии с ФЗ N 209-ФЗ к СМП относятся хозяйствующие субъекты, сведения о которых включены в единый реестр субъектов малого и среднего предпринимательства.</w:t>
      </w:r>
    </w:p>
    <w:p w:rsidR="00950A32" w:rsidRDefault="00950A32">
      <w:pPr>
        <w:pStyle w:val="ConsPlusNormal"/>
        <w:spacing w:before="220"/>
        <w:ind w:firstLine="540"/>
        <w:jc w:val="both"/>
      </w:pPr>
      <w:r>
        <w:t>Комиссией Кемеровского УФАС России установлено, что данные об А. (ИНН &lt;...&gt;) в едином реестре субъектов малого и среднего предпринимательства отсутствуют.</w:t>
      </w:r>
    </w:p>
    <w:p w:rsidR="00950A32" w:rsidRDefault="00950A32">
      <w:pPr>
        <w:pStyle w:val="ConsPlusNormal"/>
        <w:spacing w:before="220"/>
        <w:ind w:firstLine="540"/>
        <w:jc w:val="both"/>
      </w:pPr>
      <w:r>
        <w:t>Таким образом, действия аукционной комиссии заказчика по отклонению заявки А. не противоречат требованиям ФЗ N 44-ФЗ.</w:t>
      </w:r>
    </w:p>
    <w:p w:rsidR="00950A32" w:rsidRDefault="00950A32">
      <w:pPr>
        <w:pStyle w:val="ConsPlusNormal"/>
        <w:spacing w:before="220"/>
        <w:ind w:firstLine="540"/>
        <w:jc w:val="both"/>
      </w:pPr>
      <w:r>
        <w:t xml:space="preserve">Руководствуясь </w:t>
      </w:r>
      <w:hyperlink r:id="rId8" w:history="1">
        <w:r>
          <w:rPr>
            <w:color w:val="0000FF"/>
          </w:rPr>
          <w:t>статьей 99</w:t>
        </w:r>
      </w:hyperlink>
      <w:r>
        <w:t xml:space="preserve">, </w:t>
      </w:r>
      <w:hyperlink r:id="rId9" w:history="1">
        <w:r>
          <w:rPr>
            <w:color w:val="0000FF"/>
          </w:rPr>
          <w:t>106</w:t>
        </w:r>
      </w:hyperlink>
      <w:r>
        <w:t xml:space="preserve"> Федерального Закона N 44-ФЗ от 05.04.2013 г. "О контрактной системе в сфере закупок товаров, работ, услуг для обеспечения государственных и муниципальных нужд", Комиссия Кемеровского УФАС России,</w:t>
      </w:r>
    </w:p>
    <w:p w:rsidR="00950A32" w:rsidRDefault="00950A32">
      <w:pPr>
        <w:pStyle w:val="ConsPlusNormal"/>
        <w:jc w:val="center"/>
      </w:pPr>
    </w:p>
    <w:p w:rsidR="00950A32" w:rsidRDefault="00950A32">
      <w:pPr>
        <w:pStyle w:val="ConsPlusNormal"/>
        <w:jc w:val="center"/>
      </w:pPr>
      <w:r>
        <w:t>решила:</w:t>
      </w:r>
    </w:p>
    <w:p w:rsidR="00950A32" w:rsidRDefault="00950A32">
      <w:pPr>
        <w:pStyle w:val="ConsPlusNormal"/>
        <w:jc w:val="center"/>
      </w:pPr>
    </w:p>
    <w:p w:rsidR="00950A32" w:rsidRDefault="00950A32">
      <w:pPr>
        <w:pStyle w:val="ConsPlusNormal"/>
        <w:ind w:firstLine="540"/>
        <w:jc w:val="both"/>
      </w:pPr>
      <w:r>
        <w:t>1. Признать жалобу А. на действия заказчика - Администрацию Прокопьевского муниципального округа при проведении электронного аукциона N 0139300020921000048 на "Оказание услуг по техническому обслуживанию и ремонту служебных автомобилей для нужд администрации Прокопьевского муниципального округа" необоснованной.</w:t>
      </w:r>
    </w:p>
    <w:p w:rsidR="00950A32" w:rsidRDefault="00950A32">
      <w:pPr>
        <w:pStyle w:val="ConsPlusNormal"/>
        <w:spacing w:before="220"/>
        <w:ind w:firstLine="540"/>
        <w:jc w:val="both"/>
      </w:pPr>
      <w:r>
        <w:t>2. Производство по делу N 042/06/67-318/2021 прекратить.</w:t>
      </w:r>
    </w:p>
    <w:p w:rsidR="00950A32" w:rsidRDefault="00950A32">
      <w:pPr>
        <w:pStyle w:val="ConsPlusNormal"/>
        <w:spacing w:before="220"/>
        <w:ind w:firstLine="540"/>
        <w:jc w:val="both"/>
      </w:pPr>
      <w:r>
        <w:t>Решение может быть обжаловано в Арбитражный суд в течение трех месяцев со дня его вынесения.</w:t>
      </w:r>
    </w:p>
    <w:p w:rsidR="00950A32" w:rsidRDefault="00950A32">
      <w:pPr>
        <w:pStyle w:val="ConsPlusNormal"/>
        <w:ind w:firstLine="540"/>
        <w:jc w:val="both"/>
      </w:pPr>
    </w:p>
    <w:p w:rsidR="00950A32" w:rsidRDefault="00950A32">
      <w:pPr>
        <w:pStyle w:val="ConsPlusNormal"/>
        <w:ind w:firstLine="540"/>
        <w:jc w:val="both"/>
      </w:pPr>
    </w:p>
    <w:p w:rsidR="00950A32" w:rsidRDefault="00950A32">
      <w:pPr>
        <w:pStyle w:val="ConsPlusNormal"/>
        <w:pBdr>
          <w:top w:val="single" w:sz="6" w:space="0" w:color="auto"/>
        </w:pBdr>
        <w:spacing w:before="100" w:after="100"/>
        <w:jc w:val="both"/>
        <w:rPr>
          <w:sz w:val="2"/>
          <w:szCs w:val="2"/>
        </w:rPr>
      </w:pPr>
    </w:p>
    <w:p w:rsidR="001D4F02" w:rsidRDefault="001D4F02">
      <w:bookmarkStart w:id="0" w:name="_GoBack"/>
      <w:bookmarkEnd w:id="0"/>
    </w:p>
    <w:sectPr w:rsidR="001D4F02" w:rsidSect="00AA6B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A32"/>
    <w:rsid w:val="001D4F02"/>
    <w:rsid w:val="00950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0A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50A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50A3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0A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50A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50A3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95432B2ECB2CCFF8E917E9E8E16CEA47E3B1DE433BA508867EE49B61845FB1AA6BB7A703D5677A6465A1363057BA8EEC8D025B14CA38E9COEr0G" TargetMode="External"/><Relationship Id="rId3" Type="http://schemas.openxmlformats.org/officeDocument/2006/relationships/settings" Target="settings.xml"/><Relationship Id="rId7" Type="http://schemas.openxmlformats.org/officeDocument/2006/relationships/hyperlink" Target="consultantplus://offline/ref=995432B2ECB2CCFF8E917E9E8E16CEA47E391CE737B8508867EE49B61845FB1AA6BB7A7039507FF51115123F4328BBECCBD027B450OAr0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95432B2ECB2CCFF8E917E9E8E16CEA47E3B1DE433BA508867EE49B61845FB1AB4BB227C3F516AA1454F453243O2rFG" TargetMode="External"/><Relationship Id="rId11" Type="http://schemas.openxmlformats.org/officeDocument/2006/relationships/theme" Target="theme/theme1.xml"/><Relationship Id="rId5" Type="http://schemas.openxmlformats.org/officeDocument/2006/relationships/hyperlink" Target="https://www.consult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995432B2ECB2CCFF8E917E9E8E16CEA47E3B1DE433BA508867EE49B61845FB1AA6BB7A703D5671A5485A1363057BA8EEC8D025B14CA38E9COEr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1185</Words>
  <Characters>6757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Шелкунова Екатерина Денисовна</dc:creator>
  <cp:lastModifiedBy>Шелкунова Екатерина Денисовна</cp:lastModifiedBy>
  <cp:revision>1</cp:revision>
  <dcterms:created xsi:type="dcterms:W3CDTF">2021-05-26T06:43:00Z</dcterms:created>
  <dcterms:modified xsi:type="dcterms:W3CDTF">2021-05-26T06:43:00Z</dcterms:modified>
</cp:coreProperties>
</file>