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22" w:rsidRPr="00050D22" w:rsidRDefault="00050D22" w:rsidP="00050D22">
      <w:pPr>
        <w:widowControl w:val="0"/>
        <w:adjustRightInd w:val="0"/>
        <w:spacing w:after="0" w:line="240" w:lineRule="auto"/>
        <w:ind w:right="-57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D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разряду показателей, которые не фиксируются однозначным образом, могут быть отнесены такие показатели, предельные значения которых устанавливаются отдельными производителями при выпуске определенного рода </w:t>
      </w:r>
      <w:proofErr w:type="gramStart"/>
      <w:r w:rsidRPr="00050D22">
        <w:rPr>
          <w:rFonts w:ascii="Times New Roman" w:eastAsia="Calibri" w:hAnsi="Times New Roman" w:cs="Times New Roman"/>
          <w:sz w:val="24"/>
          <w:szCs w:val="24"/>
          <w:lang w:eastAsia="ru-RU"/>
        </w:rPr>
        <w:t>продукции</w:t>
      </w:r>
      <w:proofErr w:type="gramEnd"/>
      <w:r w:rsidRPr="00050D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диапазонным значением, так и точным, как, например, кислотность (</w:t>
      </w:r>
      <w:proofErr w:type="spellStart"/>
      <w:r w:rsidRPr="00050D22">
        <w:rPr>
          <w:rFonts w:ascii="Times New Roman" w:eastAsia="Calibri" w:hAnsi="Times New Roman" w:cs="Times New Roman"/>
          <w:sz w:val="24"/>
          <w:szCs w:val="24"/>
          <w:lang w:eastAsia="ru-RU"/>
        </w:rPr>
        <w:t>Ph</w:t>
      </w:r>
      <w:proofErr w:type="spellEnd"/>
      <w:r w:rsidRPr="00050D22">
        <w:rPr>
          <w:rFonts w:ascii="Times New Roman" w:eastAsia="Calibri" w:hAnsi="Times New Roman" w:cs="Times New Roman"/>
          <w:sz w:val="24"/>
          <w:szCs w:val="24"/>
          <w:lang w:eastAsia="ru-RU"/>
        </w:rPr>
        <w:t>), что указывается в описании объекта закупки следующим образом:</w:t>
      </w:r>
    </w:p>
    <w:p w:rsidR="00050D22" w:rsidRPr="00050D22" w:rsidRDefault="00050D22" w:rsidP="00050D22">
      <w:pPr>
        <w:widowControl w:val="0"/>
        <w:adjustRightInd w:val="0"/>
        <w:spacing w:after="0" w:line="240" w:lineRule="auto"/>
        <w:ind w:right="-57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D22">
        <w:rPr>
          <w:rFonts w:ascii="Times New Roman" w:eastAsia="Calibri" w:hAnsi="Times New Roman" w:cs="Times New Roman"/>
          <w:sz w:val="24"/>
          <w:szCs w:val="24"/>
          <w:lang w:eastAsia="ru-RU"/>
        </w:rPr>
        <w:t>Пример: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1810"/>
        <w:gridCol w:w="1734"/>
        <w:gridCol w:w="1702"/>
        <w:gridCol w:w="2516"/>
      </w:tblGrid>
      <w:tr w:rsidR="00050D22" w:rsidRPr="00050D22" w:rsidTr="002B62E2">
        <w:tc>
          <w:tcPr>
            <w:tcW w:w="2658" w:type="dxa"/>
            <w:vAlign w:val="center"/>
          </w:tcPr>
          <w:p w:rsidR="00050D22" w:rsidRPr="00050D22" w:rsidRDefault="00050D22" w:rsidP="00050D22">
            <w:pPr>
              <w:widowControl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D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050D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050D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50D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050D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0" w:type="dxa"/>
            <w:vAlign w:val="center"/>
          </w:tcPr>
          <w:p w:rsidR="00050D22" w:rsidRPr="00050D22" w:rsidRDefault="00050D22" w:rsidP="00050D22">
            <w:pPr>
              <w:widowControl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D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Значение, установленное заказчиком</w:t>
            </w:r>
          </w:p>
        </w:tc>
        <w:tc>
          <w:tcPr>
            <w:tcW w:w="1734" w:type="dxa"/>
            <w:vAlign w:val="center"/>
          </w:tcPr>
          <w:p w:rsidR="00050D22" w:rsidRPr="00050D22" w:rsidRDefault="00050D22" w:rsidP="00050D22">
            <w:pPr>
              <w:widowControl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D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Соответствует (при заполнении участником)</w:t>
            </w:r>
          </w:p>
        </w:tc>
        <w:tc>
          <w:tcPr>
            <w:tcW w:w="1702" w:type="dxa"/>
            <w:vAlign w:val="center"/>
          </w:tcPr>
          <w:p w:rsidR="00050D22" w:rsidRPr="00050D22" w:rsidRDefault="00050D22" w:rsidP="00050D22">
            <w:pPr>
              <w:widowControl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D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Соответствует (при заполнении участником)</w:t>
            </w:r>
          </w:p>
        </w:tc>
        <w:tc>
          <w:tcPr>
            <w:tcW w:w="2516" w:type="dxa"/>
            <w:vAlign w:val="center"/>
          </w:tcPr>
          <w:p w:rsidR="00050D22" w:rsidRPr="00050D22" w:rsidRDefault="00050D22" w:rsidP="00050D22">
            <w:pPr>
              <w:widowControl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D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Соответствует (при заполнении участником)</w:t>
            </w:r>
          </w:p>
        </w:tc>
      </w:tr>
      <w:tr w:rsidR="00050D22" w:rsidRPr="00050D22" w:rsidTr="002B62E2">
        <w:tc>
          <w:tcPr>
            <w:tcW w:w="2658" w:type="dxa"/>
          </w:tcPr>
          <w:p w:rsidR="00050D22" w:rsidRPr="00050D22" w:rsidRDefault="00050D22" w:rsidP="00050D22">
            <w:pPr>
              <w:widowControl w:val="0"/>
              <w:adjustRightInd w:val="0"/>
              <w:spacing w:after="0" w:line="240" w:lineRule="auto"/>
              <w:ind w:right="-5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D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050D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 пределах диапазона </w:t>
            </w:r>
          </w:p>
        </w:tc>
        <w:tc>
          <w:tcPr>
            <w:tcW w:w="1810" w:type="dxa"/>
          </w:tcPr>
          <w:p w:rsidR="00050D22" w:rsidRPr="00050D22" w:rsidRDefault="00050D22" w:rsidP="00050D22">
            <w:pPr>
              <w:widowControl w:val="0"/>
              <w:adjustRightInd w:val="0"/>
              <w:spacing w:after="0" w:line="240" w:lineRule="auto"/>
              <w:ind w:right="-57" w:firstLine="708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D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734" w:type="dxa"/>
          </w:tcPr>
          <w:p w:rsidR="00050D22" w:rsidRPr="00050D22" w:rsidRDefault="00050D22" w:rsidP="00050D22">
            <w:pPr>
              <w:widowControl w:val="0"/>
              <w:adjustRightInd w:val="0"/>
              <w:spacing w:after="0" w:line="240" w:lineRule="auto"/>
              <w:ind w:right="-57" w:firstLine="708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D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702" w:type="dxa"/>
          </w:tcPr>
          <w:p w:rsidR="00050D22" w:rsidRPr="00050D22" w:rsidRDefault="00050D22" w:rsidP="00050D22">
            <w:pPr>
              <w:widowControl w:val="0"/>
              <w:adjustRightInd w:val="0"/>
              <w:spacing w:after="0" w:line="240" w:lineRule="auto"/>
              <w:ind w:right="-57" w:firstLine="708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D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516" w:type="dxa"/>
          </w:tcPr>
          <w:p w:rsidR="00050D22" w:rsidRPr="00050D22" w:rsidRDefault="00050D22" w:rsidP="00050D22">
            <w:pPr>
              <w:widowControl w:val="0"/>
              <w:adjustRightInd w:val="0"/>
              <w:spacing w:after="0" w:line="240" w:lineRule="auto"/>
              <w:ind w:right="-57" w:firstLine="708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D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0D22" w:rsidRPr="00050D22" w:rsidTr="002B62E2">
        <w:tc>
          <w:tcPr>
            <w:tcW w:w="2658" w:type="dxa"/>
          </w:tcPr>
          <w:p w:rsidR="00050D22" w:rsidRPr="00050D22" w:rsidRDefault="00050D22" w:rsidP="00050D22">
            <w:pPr>
              <w:widowControl w:val="0"/>
              <w:adjustRightInd w:val="0"/>
              <w:spacing w:after="0" w:line="240" w:lineRule="auto"/>
              <w:ind w:right="-5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D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Температура в пределах диапазона, градус</w:t>
            </w:r>
          </w:p>
        </w:tc>
        <w:tc>
          <w:tcPr>
            <w:tcW w:w="1810" w:type="dxa"/>
            <w:vAlign w:val="center"/>
          </w:tcPr>
          <w:p w:rsidR="00050D22" w:rsidRPr="00050D22" w:rsidRDefault="00050D22" w:rsidP="00050D22">
            <w:pPr>
              <w:widowControl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D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(-5) – (+10)</w:t>
            </w:r>
          </w:p>
        </w:tc>
        <w:tc>
          <w:tcPr>
            <w:tcW w:w="1734" w:type="dxa"/>
            <w:vAlign w:val="center"/>
          </w:tcPr>
          <w:p w:rsidR="00050D22" w:rsidRPr="00050D22" w:rsidRDefault="00050D22" w:rsidP="00050D22">
            <w:pPr>
              <w:widowControl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D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(-5) – (+10)</w:t>
            </w:r>
          </w:p>
        </w:tc>
        <w:tc>
          <w:tcPr>
            <w:tcW w:w="1702" w:type="dxa"/>
            <w:vAlign w:val="center"/>
          </w:tcPr>
          <w:p w:rsidR="00050D22" w:rsidRPr="00050D22" w:rsidRDefault="00050D22" w:rsidP="00050D22">
            <w:pPr>
              <w:widowControl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D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-3 – +5</w:t>
            </w:r>
          </w:p>
        </w:tc>
        <w:tc>
          <w:tcPr>
            <w:tcW w:w="2516" w:type="dxa"/>
            <w:vAlign w:val="center"/>
          </w:tcPr>
          <w:p w:rsidR="00050D22" w:rsidRPr="00050D22" w:rsidRDefault="00050D22" w:rsidP="00050D22">
            <w:pPr>
              <w:widowControl w:val="0"/>
              <w:adjustRightInd w:val="0"/>
              <w:spacing w:after="0" w:line="240" w:lineRule="auto"/>
              <w:ind w:right="-57" w:firstLine="708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D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50D22" w:rsidRPr="00050D22" w:rsidRDefault="00050D22" w:rsidP="00050D22">
      <w:pPr>
        <w:widowControl w:val="0"/>
        <w:adjustRightInd w:val="0"/>
        <w:spacing w:after="0" w:line="240" w:lineRule="auto"/>
        <w:ind w:right="-57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6787" w:rsidRDefault="00716787">
      <w:bookmarkStart w:id="0" w:name="_GoBack"/>
      <w:bookmarkEnd w:id="0"/>
    </w:p>
    <w:sectPr w:rsidR="00716787" w:rsidSect="00050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22"/>
    <w:rsid w:val="00050D22"/>
    <w:rsid w:val="0071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2020-09-19T13:49:00Z</dcterms:created>
  <dcterms:modified xsi:type="dcterms:W3CDTF">2020-09-19T13:50:00Z</dcterms:modified>
</cp:coreProperties>
</file>