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AC" w:rsidRPr="001034AC" w:rsidRDefault="001034AC" w:rsidP="001034AC">
      <w:pPr>
        <w:rPr>
          <w:b/>
          <w:bCs/>
        </w:rPr>
      </w:pPr>
      <w:proofErr w:type="gramStart"/>
      <w:r w:rsidRPr="001034AC">
        <w:rPr>
          <w:b/>
          <w:bCs/>
        </w:rPr>
        <w:t>По вопросу размещения заказчиками в единой информационной системе в сфере закупок технической части документации о закупках в форматах</w:t>
      </w:r>
      <w:proofErr w:type="gramEnd"/>
      <w:r w:rsidRPr="001034AC">
        <w:rPr>
          <w:b/>
          <w:bCs/>
        </w:rPr>
        <w:t>, не позволяющих осуществлять поиск, копирование и печать фрагментов текста</w:t>
      </w:r>
    </w:p>
    <w:p w:rsidR="001034AC" w:rsidRPr="001034AC" w:rsidRDefault="001034AC" w:rsidP="001034AC">
      <w:r w:rsidRPr="001034AC">
        <w:t>     </w:t>
      </w:r>
      <w:r w:rsidRPr="001034AC">
        <w:br/>
        <w:t>ФЕДЕРАЛЬНАЯ АНТИМОНОПОЛЬНАЯ СЛУЖБА</w:t>
      </w:r>
      <w:r w:rsidRPr="001034AC">
        <w:br/>
      </w:r>
      <w:r w:rsidRPr="001034AC">
        <w:br/>
        <w:t>ПИСЬМО</w:t>
      </w:r>
      <w:r w:rsidRPr="001034AC">
        <w:br/>
      </w:r>
      <w:r w:rsidRPr="001034AC">
        <w:br/>
      </w:r>
      <w:bookmarkStart w:id="0" w:name="_GoBack"/>
      <w:r w:rsidRPr="001034AC">
        <w:t>от 16 ноября 2016 года N ИА/79173/16</w:t>
      </w:r>
      <w:bookmarkEnd w:id="0"/>
      <w:proofErr w:type="gramStart"/>
      <w:r w:rsidRPr="001034AC">
        <w:br/>
      </w:r>
      <w:r w:rsidRPr="001034AC">
        <w:br/>
      </w:r>
      <w:r w:rsidRPr="001034AC">
        <w:br/>
        <w:t>П</w:t>
      </w:r>
      <w:proofErr w:type="gramEnd"/>
      <w:r w:rsidRPr="001034AC">
        <w:t>о вопросу размещения заказчиками в единой информационной системе в сфере закупок технической части документации о закупках в форматах, не позволяющих осуществлять поиск, копирование и печать фрагментов текста</w:t>
      </w:r>
    </w:p>
    <w:p w:rsidR="001034AC" w:rsidRPr="001034AC" w:rsidRDefault="001034AC" w:rsidP="001034AC">
      <w:r w:rsidRPr="001034AC">
        <w:br/>
      </w:r>
      <w:r w:rsidRPr="001034AC">
        <w:br/>
      </w:r>
      <w:proofErr w:type="gramStart"/>
      <w:r w:rsidRPr="001034AC">
        <w:t>В связи с поступающими вопросами, на основании </w:t>
      </w:r>
      <w:hyperlink r:id="rId5" w:history="1">
        <w:r w:rsidRPr="001034AC">
          <w:rPr>
            <w:rStyle w:val="a3"/>
          </w:rPr>
          <w:t>пункта 5.4 положения о Федеральной антимонопольной службе (далее - ФАС России)</w:t>
        </w:r>
      </w:hyperlink>
      <w:r w:rsidRPr="001034AC">
        <w:t>, утвержденного </w:t>
      </w:r>
      <w:hyperlink r:id="rId6" w:history="1">
        <w:r w:rsidRPr="001034AC">
          <w:rPr>
            <w:rStyle w:val="a3"/>
          </w:rPr>
          <w:t>постановлением Правительства Российской Федерации от 30.06.2004 N 331</w:t>
        </w:r>
      </w:hyperlink>
      <w:r w:rsidRPr="001034AC">
        <w:t> и </w:t>
      </w:r>
      <w:hyperlink r:id="rId7" w:history="1">
        <w:r w:rsidRPr="001034AC">
          <w:rPr>
            <w:rStyle w:val="a3"/>
          </w:rPr>
          <w:t>пункта 9.1 приказа Федеральной антимонопольной службы от 09.04.2007 N 105 "Об утверждении Регламента Федеральной антимонопольной службы"</w:t>
        </w:r>
      </w:hyperlink>
      <w:r w:rsidRPr="001034AC">
        <w:t>, а также с целью формирования единообразной практики ФАС России направляет территориальным органам для использования в работе информационное</w:t>
      </w:r>
      <w:proofErr w:type="gramEnd"/>
      <w:r w:rsidRPr="001034AC">
        <w:t xml:space="preserve"> письмо по вопросу размещения заказчиками в единой информационной системе в сфере закупок (далее - ЕИС) технической части документации о закупках в форматах, не позволяющих осуществлять поиск, копирование и печать фрагментов текста.</w:t>
      </w:r>
      <w:r w:rsidRPr="001034AC">
        <w:br/>
      </w:r>
      <w:r w:rsidRPr="001034AC">
        <w:br/>
      </w:r>
      <w:proofErr w:type="gramStart"/>
      <w:r w:rsidRPr="001034AC">
        <w:t>В соответствии с </w:t>
      </w:r>
      <w:hyperlink r:id="rId8" w:history="1">
        <w:r w:rsidRPr="001034AC">
          <w:rPr>
            <w:rStyle w:val="a3"/>
          </w:rPr>
          <w:t>частью 3 статьи 50</w:t>
        </w:r>
      </w:hyperlink>
      <w:r w:rsidRPr="001034AC">
        <w:t> и </w:t>
      </w:r>
      <w:hyperlink r:id="rId9" w:history="1">
        <w:r w:rsidRPr="001034AC">
          <w:rPr>
            <w:rStyle w:val="a3"/>
          </w:rPr>
          <w:t>частью 2 статьи 65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034AC">
        <w:t> (далее - Закон о контрактной системе) конкурсная документация, документация об электронном аукционе должны быть доступны для ознакомления в ЕИС без взимания платы.</w:t>
      </w:r>
      <w:proofErr w:type="gramEnd"/>
      <w:r w:rsidRPr="001034AC">
        <w:br/>
      </w:r>
      <w:r w:rsidRPr="001034AC">
        <w:br/>
        <w:t>Согласно </w:t>
      </w:r>
      <w:hyperlink r:id="rId10" w:history="1">
        <w:r w:rsidRPr="001034AC">
          <w:rPr>
            <w:rStyle w:val="a3"/>
          </w:rPr>
          <w:t>части 1 статьи 4 Закона о контрактной</w:t>
        </w:r>
      </w:hyperlink>
      <w:r w:rsidRPr="001034AC">
        <w:t> системе в целях информационного обеспечения контрактной системы в сфере закупок создается и ведется единая информационная система.</w:t>
      </w:r>
      <w:r w:rsidRPr="001034AC">
        <w:br/>
      </w:r>
      <w:r w:rsidRPr="001034AC">
        <w:br/>
      </w:r>
      <w:hyperlink r:id="rId11" w:history="1">
        <w:r w:rsidRPr="001034AC">
          <w:rPr>
            <w:rStyle w:val="a3"/>
          </w:rPr>
          <w:t>Частью 4 статьи 4 Закона о контрактной</w:t>
        </w:r>
      </w:hyperlink>
      <w:r w:rsidRPr="001034AC">
        <w:t> системе установлено, что информация, содержащаяся в единой информационной системе, является общедоступной и предоставляется безвозмездно.</w:t>
      </w:r>
      <w:r w:rsidRPr="001034AC">
        <w:br/>
      </w:r>
      <w:r w:rsidRPr="001034AC">
        <w:br/>
        <w:t>В соответствии с </w:t>
      </w:r>
      <w:hyperlink r:id="rId12" w:history="1">
        <w:r w:rsidRPr="001034AC">
          <w:rPr>
            <w:rStyle w:val="a3"/>
          </w:rPr>
          <w:t>частью 5 статьи 4 Закона о контрактной</w:t>
        </w:r>
      </w:hyperlink>
      <w:r w:rsidRPr="001034AC">
        <w:t> системе информация, содержащаяся в единой информационной системе, размещается на официальном сайте единой информационной системы в информационно-телекоммуникационной сети "Интернет" (далее - официальный сайт).</w:t>
      </w:r>
      <w:r w:rsidRPr="001034AC">
        <w:br/>
      </w:r>
      <w:r w:rsidRPr="001034AC">
        <w:br/>
        <w:t>При этом согласно </w:t>
      </w:r>
      <w:hyperlink r:id="rId13" w:history="1">
        <w:r w:rsidRPr="001034AC">
          <w:rPr>
            <w:rStyle w:val="a3"/>
          </w:rPr>
          <w:t>пункту 4 части 1 статьи 50</w:t>
        </w:r>
      </w:hyperlink>
      <w:r w:rsidRPr="001034AC">
        <w:t> и </w:t>
      </w:r>
      <w:hyperlink r:id="rId14" w:history="1">
        <w:r w:rsidRPr="001034AC">
          <w:rPr>
            <w:rStyle w:val="a3"/>
          </w:rPr>
          <w:t>пункту 2 части 1 статьи 64 Закона о контрактной</w:t>
        </w:r>
      </w:hyperlink>
      <w:r w:rsidRPr="001034AC">
        <w:t> системе не допускается установление в документации о закупке требований, влекущих за собой ограничение количества участников такого конкурса, аукциона или ограничение доступа к участию в таком конкурсе, аукционе.</w:t>
      </w:r>
      <w:r w:rsidRPr="001034AC">
        <w:br/>
      </w:r>
      <w:r w:rsidRPr="001034AC">
        <w:lastRenderedPageBreak/>
        <w:br/>
      </w:r>
      <w:hyperlink r:id="rId15" w:history="1">
        <w:r w:rsidRPr="001034AC">
          <w:rPr>
            <w:rStyle w:val="a3"/>
          </w:rPr>
          <w:t>Постановлением Правительства Российской Федерации от 23.12.2015 N 1414 "О порядке функционирования единой информационной системы в сфере закупок"</w:t>
        </w:r>
      </w:hyperlink>
      <w:r w:rsidRPr="001034AC">
        <w:t> утверждены </w:t>
      </w:r>
      <w:hyperlink r:id="rId16" w:history="1">
        <w:r w:rsidRPr="001034AC">
          <w:rPr>
            <w:rStyle w:val="a3"/>
          </w:rPr>
          <w:t>Правила функционирования единой информационной системы в сфере закупок</w:t>
        </w:r>
      </w:hyperlink>
      <w:r w:rsidRPr="001034AC">
        <w:t> (далее - Правила).</w:t>
      </w:r>
      <w:r w:rsidRPr="001034AC">
        <w:br/>
      </w:r>
    </w:p>
    <w:p w:rsidR="001034AC" w:rsidRPr="001034AC" w:rsidRDefault="001034AC" w:rsidP="001034AC">
      <w:proofErr w:type="gramStart"/>
      <w:r w:rsidRPr="001034AC">
        <w:t>Согласно </w:t>
      </w:r>
      <w:hyperlink r:id="rId17" w:history="1">
        <w:r w:rsidRPr="001034AC">
          <w:rPr>
            <w:rStyle w:val="a3"/>
          </w:rPr>
          <w:t>подпунктам "а"</w:t>
        </w:r>
      </w:hyperlink>
      <w:r w:rsidRPr="001034AC">
        <w:t>, </w:t>
      </w:r>
      <w:hyperlink r:id="rId18" w:history="1">
        <w:r w:rsidRPr="001034AC">
          <w:rPr>
            <w:rStyle w:val="a3"/>
          </w:rPr>
          <w:t>"л"</w:t>
        </w:r>
      </w:hyperlink>
      <w:r w:rsidRPr="001034AC">
        <w:t>, </w:t>
      </w:r>
      <w:hyperlink r:id="rId19" w:history="1">
        <w:r w:rsidRPr="001034AC">
          <w:rPr>
            <w:rStyle w:val="a3"/>
          </w:rPr>
          <w:t>"м" пункта 14 Правил</w:t>
        </w:r>
      </w:hyperlink>
      <w:r w:rsidRPr="001034AC">
        <w:t> технологические (технические и программные) средства официального сайта должны обеспечивать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</w:t>
      </w:r>
      <w:proofErr w:type="gramEnd"/>
      <w:r w:rsidRPr="001034AC">
        <w:t xml:space="preserve"> систем общего пользования, </w:t>
      </w:r>
      <w:proofErr w:type="gramStart"/>
      <w:r w:rsidRPr="001034AC">
        <w:t>предусмотренными</w:t>
      </w:r>
      <w:proofErr w:type="gramEnd"/>
      <w:r w:rsidRPr="001034AC">
        <w:t> </w:t>
      </w:r>
      <w:hyperlink r:id="rId20" w:history="1">
        <w:r w:rsidRPr="001034AC">
          <w:rPr>
            <w:rStyle w:val="a3"/>
          </w:rPr>
          <w:t>постановлением Правительства Российской Федерации от 18.05.2009 N 424 "Об особенностях подключения федеральных государственных информационных систем к информационно-телекоммуникационным сетям"</w:t>
        </w:r>
      </w:hyperlink>
      <w:r w:rsidRPr="001034AC">
        <w:t>;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системами.</w:t>
      </w:r>
      <w:r w:rsidRPr="001034AC">
        <w:br/>
      </w:r>
      <w:r w:rsidRPr="001034AC">
        <w:br/>
        <w:t>Таким образом, из вышеуказанных положений </w:t>
      </w:r>
      <w:hyperlink r:id="rId21" w:history="1">
        <w:r w:rsidRPr="001034AC">
          <w:rPr>
            <w:rStyle w:val="a3"/>
          </w:rPr>
          <w:t>Закона о контрактной системе</w:t>
        </w:r>
      </w:hyperlink>
      <w:r w:rsidRPr="001034AC">
        <w:t> и </w:t>
      </w:r>
      <w:proofErr w:type="spellStart"/>
      <w:r w:rsidRPr="001034AC">
        <w:fldChar w:fldCharType="begin"/>
      </w:r>
      <w:r w:rsidRPr="001034AC">
        <w:instrText xml:space="preserve"> HYPERLINK "http://docs.cntd.ru/document/420327244" </w:instrText>
      </w:r>
      <w:r w:rsidRPr="001034AC">
        <w:fldChar w:fldCharType="separate"/>
      </w:r>
      <w:r w:rsidRPr="001034AC">
        <w:rPr>
          <w:rStyle w:val="a3"/>
        </w:rPr>
        <w:t>Правил</w:t>
      </w:r>
      <w:r w:rsidRPr="001034AC">
        <w:fldChar w:fldCharType="end"/>
      </w:r>
      <w:r w:rsidRPr="001034AC">
        <w:t>следует</w:t>
      </w:r>
      <w:proofErr w:type="spellEnd"/>
      <w:r w:rsidRPr="001034AC">
        <w:t xml:space="preserve">, что заказчик, уполномоченный орган обязаны </w:t>
      </w:r>
      <w:proofErr w:type="gramStart"/>
      <w:r w:rsidRPr="001034AC">
        <w:t>разместить информацию</w:t>
      </w:r>
      <w:proofErr w:type="gramEnd"/>
      <w:r w:rsidRPr="001034AC">
        <w:t xml:space="preserve"> о закупке на официальном сайте Российской Федерации в сети "Интернет" без каких-либо ограничений, связанных с ее ознакомлением.</w:t>
      </w:r>
      <w:r w:rsidRPr="001034AC">
        <w:br/>
      </w:r>
      <w:r w:rsidRPr="001034AC">
        <w:br/>
        <w:t>Согласно позиции Министерства экономического развития Российской Федерации, изложенной в </w:t>
      </w:r>
      <w:hyperlink r:id="rId22" w:history="1">
        <w:r w:rsidRPr="001034AC">
          <w:rPr>
            <w:rStyle w:val="a3"/>
          </w:rPr>
          <w:t>письме* от 23.05.2016 N Д28и-1299</w:t>
        </w:r>
      </w:hyperlink>
      <w:r w:rsidRPr="001034AC">
        <w:t>, необеспечение заказчиком возможности поиска и копирования фрагментов текста размещенной в ЕИС информации является ограничением для ознакомления с такой информацией, а также противоречит положениям </w:t>
      </w:r>
      <w:hyperlink r:id="rId23" w:history="1">
        <w:r w:rsidRPr="001034AC">
          <w:rPr>
            <w:rStyle w:val="a3"/>
          </w:rPr>
          <w:t>Закона о контрактной системе</w:t>
        </w:r>
      </w:hyperlink>
      <w:r w:rsidRPr="001034AC">
        <w:t>.</w:t>
      </w:r>
      <w:r w:rsidRPr="001034AC">
        <w:br/>
        <w:t>________________</w:t>
      </w:r>
      <w:r w:rsidRPr="001034AC">
        <w:br/>
        <w:t>* Приложение см. по ссылке. - Примечание изготовителя базы данных.</w:t>
      </w:r>
      <w:r w:rsidRPr="001034AC">
        <w:br/>
      </w:r>
      <w:r w:rsidRPr="001034AC">
        <w:br/>
      </w:r>
    </w:p>
    <w:p w:rsidR="001034AC" w:rsidRPr="001034AC" w:rsidRDefault="001034AC" w:rsidP="001034AC">
      <w:proofErr w:type="gramStart"/>
      <w:r w:rsidRPr="001034AC">
        <w:t>Кроме того, в случае размещения заказчиком на официальном сайте технической части документации в формате, не обеспечивающем возможности копирования фрагментов при условии, что такой текст необходим для заполнения заявки, участнику закупки необходимо самостоятельно заполнять заявку в ручном режиме, что при наличии большого объема информации приводит к невозможности участников закупки заполнить заявку надлежащим образом в установленные сроки, поскольку требует больших временных затрат</w:t>
      </w:r>
      <w:proofErr w:type="gramEnd"/>
      <w:r w:rsidRPr="001034AC">
        <w:t>, и как следствие, является дополнительным барьером, приводит к ограничению количества участников закупки, а также к формальным ошибкам в заявках участников закупок.</w:t>
      </w:r>
      <w:r w:rsidRPr="001034AC">
        <w:br/>
      </w:r>
      <w:r w:rsidRPr="001034AC">
        <w:br/>
      </w:r>
      <w:proofErr w:type="gramStart"/>
      <w:r w:rsidRPr="001034AC">
        <w:t xml:space="preserve">Следовательно, информация, необходимая для заполнения заявки участниками закупки, в виде </w:t>
      </w:r>
      <w:r w:rsidRPr="001034AC">
        <w:lastRenderedPageBreak/>
        <w:t>текста размещается на официальном сайте в читаемом формате, обеспечивающем возможность поиска и копирования фрагментов текста средствами веб-обозревателя ("гипертекстовый формат"),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общераспространённых программ для просмотра ("документ в электронной</w:t>
      </w:r>
      <w:proofErr w:type="gramEnd"/>
      <w:r w:rsidRPr="001034AC">
        <w:t xml:space="preserve"> форме").</w:t>
      </w:r>
      <w:r w:rsidRPr="001034AC">
        <w:br/>
      </w:r>
      <w:r w:rsidRPr="001034AC">
        <w:br/>
        <w:t>ФАС России обращает внимание, что размещение технической части документации в файле, защищенном паролем, не позволяющем совершать действия по ознакомлению, копированию и выводу документа на печать без ввода пароля, не допускается.</w:t>
      </w:r>
      <w:r w:rsidRPr="001034AC">
        <w:br/>
      </w:r>
      <w:r w:rsidRPr="001034AC">
        <w:br/>
        <w:t>Таким образом, по мнению ФАС России, если техническая часть документации о закупке, размещенная заказчиком на официальном сайте, содержит ограничения для ознакомления - текст размещен в формате, не обеспечивающем возможности копирования фрагментов, в случае, если такой текст необходимо использовать для заполнения заявки, то данное действие не соответствует </w:t>
      </w:r>
      <w:hyperlink r:id="rId24" w:history="1">
        <w:r w:rsidRPr="001034AC">
          <w:rPr>
            <w:rStyle w:val="a3"/>
          </w:rPr>
          <w:t>части 4 статьи 4 Закона о контрактно</w:t>
        </w:r>
        <w:proofErr w:type="gramStart"/>
        <w:r w:rsidRPr="001034AC">
          <w:rPr>
            <w:rStyle w:val="a3"/>
          </w:rPr>
          <w:t>й-</w:t>
        </w:r>
        <w:proofErr w:type="gramEnd"/>
        <w:r w:rsidRPr="001034AC">
          <w:rPr>
            <w:rStyle w:val="a3"/>
          </w:rPr>
          <w:t xml:space="preserve"> системе</w:t>
        </w:r>
      </w:hyperlink>
      <w:r w:rsidRPr="001034AC">
        <w:t> и содержит признаки состава административного правонарушения, предусмотренного </w:t>
      </w:r>
      <w:hyperlink r:id="rId25" w:history="1">
        <w:proofErr w:type="gramStart"/>
        <w:r w:rsidRPr="001034AC">
          <w:rPr>
            <w:rStyle w:val="a3"/>
          </w:rPr>
          <w:t>частью 1.4 статьи 7.30 Кодекса Российской Федерации об административных правонарушениях</w:t>
        </w:r>
      </w:hyperlink>
      <w:r w:rsidRPr="001034AC">
        <w:t>.</w:t>
      </w:r>
      <w:r w:rsidRPr="001034AC">
        <w:br/>
      </w:r>
      <w:r w:rsidRPr="001034AC">
        <w:br/>
        <w:t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контроля за соблюдением законодательства Российской Федерации о контрактной системе в сфере закупок, а также на необходимость доведения указанной позиции до сведения всех сотрудников территориальных органов ФАС России.</w:t>
      </w:r>
      <w:r w:rsidRPr="001034AC">
        <w:br/>
      </w:r>
      <w:r w:rsidRPr="001034AC">
        <w:br/>
      </w:r>
      <w:proofErr w:type="gramEnd"/>
    </w:p>
    <w:p w:rsidR="001034AC" w:rsidRPr="001034AC" w:rsidRDefault="001034AC" w:rsidP="001034AC">
      <w:proofErr w:type="spellStart"/>
      <w:r w:rsidRPr="001034AC">
        <w:t>И.Ю.Артемьев</w:t>
      </w:r>
      <w:proofErr w:type="spellEnd"/>
    </w:p>
    <w:p w:rsidR="001034AC" w:rsidRPr="001034AC" w:rsidRDefault="001034AC" w:rsidP="001034AC">
      <w:r w:rsidRPr="001034AC">
        <w:br/>
      </w:r>
      <w:r w:rsidRPr="001034AC">
        <w:br/>
      </w:r>
      <w:r w:rsidRPr="001034AC">
        <w:br/>
        <w:t>Электронный текст документа</w:t>
      </w:r>
      <w:r w:rsidRPr="001034AC">
        <w:br/>
        <w:t>подготовлен АО "Кодекс" и сверен по:</w:t>
      </w:r>
      <w:r w:rsidRPr="001034AC">
        <w:br/>
        <w:t>официальный сайт Управления ФАС</w:t>
      </w:r>
      <w:r w:rsidRPr="001034AC">
        <w:br/>
        <w:t>по Вологодской области</w:t>
      </w:r>
      <w:r w:rsidRPr="001034AC">
        <w:br/>
        <w:t>www.vologda.fas.gov.ru (сканер-копия)</w:t>
      </w:r>
      <w:r w:rsidRPr="001034AC">
        <w:br/>
        <w:t>по состоянию на 25.05.2017</w:t>
      </w:r>
      <w:r w:rsidRPr="001034AC">
        <w:br/>
      </w:r>
    </w:p>
    <w:p w:rsidR="00B85E0A" w:rsidRDefault="00B85E0A"/>
    <w:sectPr w:rsidR="00B8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01"/>
    <w:rsid w:val="001034AC"/>
    <w:rsid w:val="00A82C01"/>
    <w:rsid w:val="00B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2032724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902038315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20327244" TargetMode="External"/><Relationship Id="rId25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27244" TargetMode="External"/><Relationship Id="rId20" Type="http://schemas.openxmlformats.org/officeDocument/2006/relationships/hyperlink" Target="http://docs.cntd.ru/document/9021575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248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904248" TargetMode="External"/><Relationship Id="rId15" Type="http://schemas.openxmlformats.org/officeDocument/2006/relationships/hyperlink" Target="http://docs.cntd.ru/document/420327244" TargetMode="External"/><Relationship Id="rId23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20327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203640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2018-10-02T19:45:00Z</dcterms:created>
  <dcterms:modified xsi:type="dcterms:W3CDTF">2018-10-02T19:46:00Z</dcterms:modified>
</cp:coreProperties>
</file>