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EC" w:rsidRDefault="002145EC">
      <w:pPr>
        <w:rPr>
          <w:rFonts w:ascii="Arial" w:hAnsi="Arial" w:cs="Arial"/>
          <w:color w:val="333333"/>
          <w:sz w:val="17"/>
          <w:szCs w:val="17"/>
          <w:shd w:val="clear" w:color="auto" w:fill="F8F9F9"/>
        </w:rPr>
      </w:pPr>
      <w:r>
        <w:rPr>
          <w:rFonts w:ascii="Arial" w:hAnsi="Arial" w:cs="Arial"/>
          <w:color w:val="333333"/>
          <w:sz w:val="17"/>
          <w:szCs w:val="17"/>
          <w:shd w:val="clear" w:color="auto" w:fill="F8F9F9"/>
        </w:rPr>
        <w:t>В случае</w:t>
      </w:r>
      <w:proofErr w:type="gramStart"/>
      <w:r>
        <w:rPr>
          <w:rFonts w:ascii="Arial" w:hAnsi="Arial" w:cs="Arial"/>
          <w:color w:val="333333"/>
          <w:sz w:val="17"/>
          <w:szCs w:val="17"/>
          <w:shd w:val="clear" w:color="auto" w:fill="F8F9F9"/>
        </w:rPr>
        <w:t>,</w:t>
      </w:r>
      <w:proofErr w:type="gramEnd"/>
      <w:r>
        <w:rPr>
          <w:rFonts w:ascii="Arial" w:hAnsi="Arial" w:cs="Arial"/>
          <w:color w:val="333333"/>
          <w:sz w:val="17"/>
          <w:szCs w:val="17"/>
          <w:shd w:val="clear" w:color="auto" w:fill="F8F9F9"/>
        </w:rPr>
        <w:t xml:space="preserve"> если в поле «Код продукции по ОКПД 2» выбрано значение, соответствующее закупке лекарственных препаратов, признак «Объектом закупки является лекарственный препарат» устанавливается автоматически без возможности редактирования. </w:t>
      </w:r>
    </w:p>
    <w:p w:rsidR="002145EC" w:rsidRDefault="002145EC">
      <w:pPr>
        <w:rPr>
          <w:rFonts w:ascii="Arial" w:hAnsi="Arial" w:cs="Arial"/>
          <w:color w:val="333333"/>
          <w:sz w:val="17"/>
          <w:szCs w:val="17"/>
          <w:shd w:val="clear" w:color="auto" w:fill="F8F9F9"/>
        </w:rPr>
      </w:pPr>
      <w:r>
        <w:rPr>
          <w:rFonts w:ascii="Arial" w:hAnsi="Arial" w:cs="Arial"/>
          <w:color w:val="333333"/>
          <w:sz w:val="17"/>
          <w:szCs w:val="17"/>
          <w:shd w:val="clear" w:color="auto" w:fill="F8F9F9"/>
        </w:rPr>
        <w:t xml:space="preserve">Также признак «Объектом закупки является лекарственный препарат» может быть установлен пользователем вручную, если выбран ОКПД 2, не соответствующий закупке лекарственных препаратов. </w:t>
      </w:r>
    </w:p>
    <w:p w:rsidR="002145EC" w:rsidRDefault="002145EC">
      <w:pPr>
        <w:rPr>
          <w:rFonts w:ascii="Arial" w:hAnsi="Arial" w:cs="Arial"/>
          <w:color w:val="333333"/>
          <w:sz w:val="17"/>
          <w:szCs w:val="17"/>
          <w:shd w:val="clear" w:color="auto" w:fill="F8F9F9"/>
        </w:rPr>
      </w:pPr>
      <w:r>
        <w:rPr>
          <w:rFonts w:ascii="Arial" w:hAnsi="Arial" w:cs="Arial"/>
          <w:color w:val="333333"/>
          <w:sz w:val="17"/>
          <w:szCs w:val="17"/>
          <w:shd w:val="clear" w:color="auto" w:fill="F8F9F9"/>
        </w:rPr>
        <w:t>При этом дополнительно отображаются поля для указания описания лекарственного средства</w:t>
      </w:r>
      <w:proofErr w:type="gramStart"/>
      <w:r>
        <w:rPr>
          <w:rFonts w:ascii="Arial" w:hAnsi="Arial" w:cs="Arial"/>
          <w:color w:val="333333"/>
          <w:sz w:val="17"/>
          <w:szCs w:val="17"/>
          <w:shd w:val="clear" w:color="auto" w:fill="F8F9F9"/>
        </w:rPr>
        <w:t xml:space="preserve"> .</w:t>
      </w:r>
      <w:proofErr w:type="gramEnd"/>
      <w:r>
        <w:rPr>
          <w:rFonts w:ascii="Arial" w:hAnsi="Arial" w:cs="Arial"/>
          <w:color w:val="333333"/>
          <w:sz w:val="17"/>
          <w:szCs w:val="17"/>
        </w:rPr>
        <w:br/>
      </w:r>
      <w:r>
        <w:rPr>
          <w:rFonts w:ascii="Arial" w:hAnsi="Arial" w:cs="Arial"/>
          <w:color w:val="333333"/>
          <w:sz w:val="17"/>
          <w:szCs w:val="17"/>
          <w:shd w:val="clear" w:color="auto" w:fill="F8F9F9"/>
        </w:rPr>
        <w:t xml:space="preserve">В поле «Международное непатентованное или </w:t>
      </w:r>
      <w:proofErr w:type="spellStart"/>
      <w:r>
        <w:rPr>
          <w:rFonts w:ascii="Arial" w:hAnsi="Arial" w:cs="Arial"/>
          <w:color w:val="333333"/>
          <w:sz w:val="17"/>
          <w:szCs w:val="17"/>
          <w:shd w:val="clear" w:color="auto" w:fill="F8F9F9"/>
        </w:rPr>
        <w:t>группировочное</w:t>
      </w:r>
      <w:proofErr w:type="spellEnd"/>
      <w:r>
        <w:rPr>
          <w:rFonts w:ascii="Arial" w:hAnsi="Arial" w:cs="Arial"/>
          <w:color w:val="333333"/>
          <w:sz w:val="17"/>
          <w:szCs w:val="17"/>
          <w:shd w:val="clear" w:color="auto" w:fill="F8F9F9"/>
        </w:rPr>
        <w:t xml:space="preserve"> или химическое наименование (МНН)» в раскрывающемся списке следует выбрать необходимое значение.</w:t>
      </w:r>
    </w:p>
    <w:p w:rsidR="00181A26" w:rsidRDefault="002145EC">
      <w:r>
        <w:rPr>
          <w:rFonts w:ascii="Arial" w:hAnsi="Arial" w:cs="Arial"/>
          <w:color w:val="333333"/>
          <w:sz w:val="17"/>
          <w:szCs w:val="17"/>
          <w:shd w:val="clear" w:color="auto" w:fill="F8F9F9"/>
        </w:rPr>
        <w:t xml:space="preserve"> Если выбранный в поле «Код продукции по ОКПД 2» ОКПД 2 не входит в список лекарственных препаратов, то в раскрывающемся списке отображаются все МНН, если входит, то отображаются МНН, соответствующие выбранному ОКПД 2.</w:t>
      </w:r>
      <w:r>
        <w:rPr>
          <w:rFonts w:ascii="Arial" w:hAnsi="Arial" w:cs="Arial"/>
          <w:color w:val="333333"/>
          <w:sz w:val="17"/>
          <w:szCs w:val="17"/>
        </w:rPr>
        <w:br/>
      </w:r>
      <w:r>
        <w:rPr>
          <w:rFonts w:ascii="Arial" w:hAnsi="Arial" w:cs="Arial"/>
          <w:color w:val="333333"/>
          <w:sz w:val="17"/>
          <w:szCs w:val="17"/>
          <w:shd w:val="clear" w:color="auto" w:fill="F8F9F9"/>
        </w:rPr>
        <w:t xml:space="preserve">В случае если пользователь не нашел сведений о международном непатентованном или </w:t>
      </w:r>
      <w:proofErr w:type="spellStart"/>
      <w:r>
        <w:rPr>
          <w:rFonts w:ascii="Arial" w:hAnsi="Arial" w:cs="Arial"/>
          <w:color w:val="333333"/>
          <w:sz w:val="17"/>
          <w:szCs w:val="17"/>
          <w:shd w:val="clear" w:color="auto" w:fill="F8F9F9"/>
        </w:rPr>
        <w:t>группировочном</w:t>
      </w:r>
      <w:proofErr w:type="spellEnd"/>
      <w:r>
        <w:rPr>
          <w:rFonts w:ascii="Arial" w:hAnsi="Arial" w:cs="Arial"/>
          <w:color w:val="333333"/>
          <w:sz w:val="17"/>
          <w:szCs w:val="17"/>
          <w:shd w:val="clear" w:color="auto" w:fill="F8F9F9"/>
        </w:rPr>
        <w:t xml:space="preserve"> или химическом наименовании в справочнике, Система позволяет ввести требуемое значение в ручном режиме по нажатию на гиперссылку «Нет сведений в справочнике». При этом отображается окно для ввода сведений о МНН</w:t>
      </w:r>
      <w:proofErr w:type="gramStart"/>
      <w:r>
        <w:rPr>
          <w:rFonts w:ascii="Arial" w:hAnsi="Arial" w:cs="Arial"/>
          <w:color w:val="333333"/>
          <w:sz w:val="17"/>
          <w:szCs w:val="17"/>
          <w:shd w:val="clear" w:color="auto" w:fill="F8F9F9"/>
        </w:rPr>
        <w:t xml:space="preserve"> .</w:t>
      </w:r>
      <w:proofErr w:type="gramEnd"/>
      <w:r>
        <w:rPr>
          <w:rFonts w:ascii="Arial" w:hAnsi="Arial" w:cs="Arial"/>
          <w:color w:val="333333"/>
          <w:sz w:val="17"/>
          <w:szCs w:val="17"/>
        </w:rPr>
        <w:br/>
      </w:r>
      <w:r>
        <w:rPr>
          <w:rFonts w:ascii="Arial" w:hAnsi="Arial" w:cs="Arial"/>
          <w:color w:val="333333"/>
          <w:sz w:val="17"/>
          <w:szCs w:val="17"/>
          <w:shd w:val="clear" w:color="auto" w:fill="F8F9F9"/>
        </w:rPr>
        <w:t xml:space="preserve">Введите требуемое наименование в поле «Международное непатентованное или </w:t>
      </w:r>
      <w:proofErr w:type="spellStart"/>
      <w:r>
        <w:rPr>
          <w:rFonts w:ascii="Arial" w:hAnsi="Arial" w:cs="Arial"/>
          <w:color w:val="333333"/>
          <w:sz w:val="17"/>
          <w:szCs w:val="17"/>
          <w:shd w:val="clear" w:color="auto" w:fill="F8F9F9"/>
        </w:rPr>
        <w:t>группировочное</w:t>
      </w:r>
      <w:proofErr w:type="spellEnd"/>
      <w:r>
        <w:rPr>
          <w:rFonts w:ascii="Arial" w:hAnsi="Arial" w:cs="Arial"/>
          <w:color w:val="333333"/>
          <w:sz w:val="17"/>
          <w:szCs w:val="17"/>
          <w:shd w:val="clear" w:color="auto" w:fill="F8F9F9"/>
        </w:rPr>
        <w:t xml:space="preserve"> или химическое наименование» и нажмите на кнопку «Сохранить». Добавленное значение будет отображено в поле «Международное непатентованное или </w:t>
      </w:r>
      <w:proofErr w:type="spellStart"/>
      <w:r>
        <w:rPr>
          <w:rFonts w:ascii="Arial" w:hAnsi="Arial" w:cs="Arial"/>
          <w:color w:val="333333"/>
          <w:sz w:val="17"/>
          <w:szCs w:val="17"/>
          <w:shd w:val="clear" w:color="auto" w:fill="F8F9F9"/>
        </w:rPr>
        <w:t>группировочное</w:t>
      </w:r>
      <w:proofErr w:type="spellEnd"/>
      <w:r>
        <w:rPr>
          <w:rFonts w:ascii="Arial" w:hAnsi="Arial" w:cs="Arial"/>
          <w:color w:val="333333"/>
          <w:sz w:val="17"/>
          <w:szCs w:val="17"/>
          <w:shd w:val="clear" w:color="auto" w:fill="F8F9F9"/>
        </w:rPr>
        <w:t xml:space="preserve"> или химическое наименование» в блоке «Объект закупки».</w:t>
      </w:r>
      <w:r>
        <w:rPr>
          <w:rFonts w:ascii="Arial" w:hAnsi="Arial" w:cs="Arial"/>
          <w:color w:val="333333"/>
          <w:sz w:val="17"/>
          <w:szCs w:val="17"/>
        </w:rPr>
        <w:br/>
      </w:r>
      <w:r>
        <w:rPr>
          <w:rFonts w:ascii="Arial" w:hAnsi="Arial" w:cs="Arial"/>
          <w:color w:val="333333"/>
          <w:sz w:val="17"/>
          <w:szCs w:val="17"/>
          <w:shd w:val="clear" w:color="auto" w:fill="F8F9F9"/>
        </w:rPr>
        <w:t>После выбора МНН становится доступной гиперссылка «Добавить позицию по торговому наименованию лекарственного препарата». Для добавления позиции по торговому наименованию необходимо нажать на данную гиперссылку. При этом отображается окно выбора лекарственного препарата.</w:t>
      </w:r>
      <w:r>
        <w:rPr>
          <w:rFonts w:ascii="Arial" w:hAnsi="Arial" w:cs="Arial"/>
          <w:color w:val="333333"/>
          <w:sz w:val="17"/>
          <w:szCs w:val="17"/>
        </w:rPr>
        <w:br/>
      </w:r>
      <w:r>
        <w:rPr>
          <w:rFonts w:ascii="Arial" w:hAnsi="Arial" w:cs="Arial"/>
          <w:color w:val="333333"/>
          <w:sz w:val="17"/>
          <w:szCs w:val="17"/>
          <w:shd w:val="clear" w:color="auto" w:fill="F8F9F9"/>
        </w:rPr>
        <w:t>При необходимости воспользуйтесь блоком поиска. Установите отметку напротив необходимого препарата и нажмите на кнопку «Выбрать».</w:t>
      </w:r>
      <w:r>
        <w:rPr>
          <w:rFonts w:ascii="Arial" w:hAnsi="Arial" w:cs="Arial"/>
          <w:color w:val="333333"/>
          <w:sz w:val="17"/>
          <w:szCs w:val="17"/>
        </w:rPr>
        <w:br/>
      </w:r>
      <w:r>
        <w:rPr>
          <w:rFonts w:ascii="Arial" w:hAnsi="Arial" w:cs="Arial"/>
          <w:color w:val="333333"/>
          <w:sz w:val="17"/>
          <w:szCs w:val="17"/>
          <w:shd w:val="clear" w:color="auto" w:fill="F8F9F9"/>
        </w:rPr>
        <w:t>Для того чтобы добавить/скорректировать сведения требуется нажать на кнопку «Уточнить сведения». Для добавления сведений при нажатии на кнопку «Уточнить сведения» окно уточнения сведений выглядит следующим образом.</w:t>
      </w:r>
    </w:p>
    <w:sectPr w:rsidR="00181A26" w:rsidSect="00181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5EC"/>
    <w:rsid w:val="00035F28"/>
    <w:rsid w:val="00181A26"/>
    <w:rsid w:val="002145EC"/>
    <w:rsid w:val="00602465"/>
    <w:rsid w:val="007B4263"/>
    <w:rsid w:val="00AA0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63"/>
    <w:pPr>
      <w:jc w:val="both"/>
    </w:pPr>
    <w:rPr>
      <w:rFonts w:ascii="Times New Roman" w:hAnsi="Times New Roman"/>
      <w:sz w:val="24"/>
      <w:szCs w:val="24"/>
    </w:rPr>
  </w:style>
  <w:style w:type="paragraph" w:styleId="1">
    <w:name w:val="heading 1"/>
    <w:basedOn w:val="a"/>
    <w:next w:val="a"/>
    <w:link w:val="10"/>
    <w:qFormat/>
    <w:rsid w:val="007B4263"/>
    <w:pPr>
      <w:keepNext/>
      <w:spacing w:before="240" w:after="60"/>
      <w:jc w:val="center"/>
      <w:outlineLvl w:val="0"/>
    </w:pPr>
    <w:rPr>
      <w:b/>
      <w:kern w:val="28"/>
      <w:sz w:val="20"/>
      <w:szCs w:val="20"/>
    </w:rPr>
  </w:style>
  <w:style w:type="paragraph" w:styleId="2">
    <w:name w:val="heading 2"/>
    <w:basedOn w:val="a"/>
    <w:next w:val="a"/>
    <w:link w:val="20"/>
    <w:semiHidden/>
    <w:unhideWhenUsed/>
    <w:qFormat/>
    <w:rsid w:val="007B4263"/>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7B426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263"/>
    <w:rPr>
      <w:rFonts w:ascii="Times New Roman" w:hAnsi="Times New Roman" w:cs="Times New Roman"/>
      <w:b/>
      <w:kern w:val="28"/>
      <w:sz w:val="20"/>
      <w:szCs w:val="20"/>
      <w:lang w:eastAsia="ru-RU"/>
    </w:rPr>
  </w:style>
  <w:style w:type="character" w:customStyle="1" w:styleId="20">
    <w:name w:val="Заголовок 2 Знак"/>
    <w:basedOn w:val="a0"/>
    <w:link w:val="2"/>
    <w:semiHidden/>
    <w:rsid w:val="007B4263"/>
    <w:rPr>
      <w:rFonts w:asciiTheme="majorHAnsi" w:eastAsiaTheme="majorEastAsia" w:hAnsiTheme="majorHAnsi" w:cstheme="majorBidi"/>
      <w:b/>
      <w:bCs/>
      <w:i/>
      <w:iCs/>
      <w:sz w:val="28"/>
      <w:szCs w:val="28"/>
    </w:rPr>
  </w:style>
  <w:style w:type="character" w:customStyle="1" w:styleId="40">
    <w:name w:val="Заголовок 4 Знак"/>
    <w:basedOn w:val="a0"/>
    <w:link w:val="4"/>
    <w:rsid w:val="007B4263"/>
    <w:rPr>
      <w:b/>
      <w:bCs/>
      <w:sz w:val="28"/>
      <w:szCs w:val="28"/>
    </w:rPr>
  </w:style>
  <w:style w:type="paragraph" w:styleId="a3">
    <w:name w:val="Title"/>
    <w:basedOn w:val="a"/>
    <w:link w:val="a4"/>
    <w:qFormat/>
    <w:rsid w:val="007B4263"/>
    <w:pPr>
      <w:widowControl w:val="0"/>
      <w:shd w:val="clear" w:color="auto" w:fill="FFFFFF"/>
      <w:autoSpaceDE w:val="0"/>
      <w:autoSpaceDN w:val="0"/>
      <w:adjustRightInd w:val="0"/>
      <w:ind w:left="72"/>
      <w:jc w:val="center"/>
    </w:pPr>
    <w:rPr>
      <w:bCs/>
      <w:color w:val="000000"/>
      <w:spacing w:val="13"/>
      <w:szCs w:val="20"/>
    </w:rPr>
  </w:style>
  <w:style w:type="character" w:customStyle="1" w:styleId="a4">
    <w:name w:val="Название Знак"/>
    <w:basedOn w:val="a0"/>
    <w:link w:val="a3"/>
    <w:rsid w:val="007B4263"/>
    <w:rPr>
      <w:rFonts w:ascii="Times New Roman" w:hAnsi="Times New Roman" w:cs="Times New Roman"/>
      <w:bCs/>
      <w:color w:val="000000"/>
      <w:spacing w:val="13"/>
      <w:sz w:val="24"/>
      <w:shd w:val="clear" w:color="auto" w:fill="FFFFFF"/>
      <w:lang w:eastAsia="ru-RU"/>
    </w:rPr>
  </w:style>
  <w:style w:type="paragraph" w:styleId="a5">
    <w:name w:val="List Paragraph"/>
    <w:basedOn w:val="a"/>
    <w:qFormat/>
    <w:rsid w:val="007B4263"/>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Company>Microsoft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ЦМСЧ</dc:creator>
  <cp:lastModifiedBy>ЦМСЧ</cp:lastModifiedBy>
  <cp:revision>1</cp:revision>
  <dcterms:created xsi:type="dcterms:W3CDTF">2018-02-13T06:03:00Z</dcterms:created>
  <dcterms:modified xsi:type="dcterms:W3CDTF">2018-02-13T06:04:00Z</dcterms:modified>
</cp:coreProperties>
</file>