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3E" w:rsidRPr="009409F6" w:rsidRDefault="001D003E" w:rsidP="001D003E">
      <w:pPr>
        <w:ind w:left="426" w:firstLine="709"/>
        <w:jc w:val="center"/>
        <w:outlineLvl w:val="0"/>
        <w:rPr>
          <w:b/>
        </w:rPr>
      </w:pPr>
      <w:r w:rsidRPr="00E01DB9">
        <w:rPr>
          <w:b/>
        </w:rPr>
        <w:t xml:space="preserve">Инструкция </w:t>
      </w:r>
      <w:r>
        <w:rPr>
          <w:b/>
        </w:rPr>
        <w:t xml:space="preserve">по заполнению </w:t>
      </w:r>
      <w:r>
        <w:rPr>
          <w:b/>
          <w:bCs/>
        </w:rPr>
        <w:t>ф</w:t>
      </w:r>
      <w:r w:rsidRPr="009409F6">
        <w:rPr>
          <w:b/>
          <w:bCs/>
        </w:rPr>
        <w:t>орм</w:t>
      </w:r>
      <w:r>
        <w:rPr>
          <w:b/>
          <w:bCs/>
        </w:rPr>
        <w:t>ы</w:t>
      </w:r>
      <w:r w:rsidRPr="009409F6">
        <w:rPr>
          <w:b/>
          <w:bCs/>
        </w:rPr>
        <w:t xml:space="preserve"> «</w:t>
      </w:r>
      <w:r w:rsidRPr="009409F6">
        <w:rPr>
          <w:b/>
        </w:rPr>
        <w:t>СВЕДЕНИЯ О ФУНКЦИОНАЛЬНЫХ, ТЕХНИЧЕСКИХ И КАЧЕСТВЕННЫХ, ЭКСПЛУАТАЦИОННЫХ ХАРАКТЕРИСТИКАХ ОБЪЕКТА ЗАКУПКИ</w:t>
      </w:r>
      <w:r w:rsidRPr="009409F6">
        <w:rPr>
          <w:b/>
          <w:bCs/>
        </w:rPr>
        <w:t>»</w:t>
      </w:r>
      <w:r>
        <w:rPr>
          <w:b/>
          <w:bCs/>
        </w:rPr>
        <w:t xml:space="preserve"> (Приложение № 3 к Техническому заданию)</w:t>
      </w:r>
    </w:p>
    <w:p w:rsidR="001D003E" w:rsidRDefault="001D003E" w:rsidP="001D003E">
      <w:pPr>
        <w:widowControl w:val="0"/>
        <w:rPr>
          <w:rFonts w:eastAsia="Lucida Sans Unicode" w:cs="Tahoma"/>
          <w:lang w:eastAsia="en-US" w:bidi="en-US"/>
        </w:rPr>
      </w:pPr>
    </w:p>
    <w:p w:rsidR="001D003E" w:rsidRPr="00A44B1D" w:rsidRDefault="001D003E" w:rsidP="001D003E">
      <w:pPr>
        <w:pStyle w:val="ConsPlusNormal"/>
        <w:numPr>
          <w:ilvl w:val="0"/>
          <w:numId w:val="1"/>
        </w:numPr>
        <w:adjustRightInd/>
        <w:ind w:left="0" w:firstLine="567"/>
        <w:jc w:val="both"/>
        <w:rPr>
          <w:rFonts w:ascii="Times New Roman" w:hAnsi="Times New Roman" w:cs="Times New Roman"/>
          <w:sz w:val="24"/>
          <w:szCs w:val="24"/>
        </w:rPr>
      </w:pPr>
      <w:r w:rsidRPr="00A44B1D">
        <w:rPr>
          <w:rFonts w:ascii="Times New Roman" w:hAnsi="Times New Roman" w:cs="Times New Roman"/>
          <w:sz w:val="24"/>
          <w:szCs w:val="24"/>
        </w:rPr>
        <w:t xml:space="preserve">Участник закупки в форме «Сведения о функциональных, технических и качественных, эксплуатационных характеристиках </w:t>
      </w:r>
      <w:r>
        <w:rPr>
          <w:rFonts w:ascii="Times New Roman" w:hAnsi="Times New Roman" w:cs="Times New Roman"/>
          <w:sz w:val="24"/>
          <w:szCs w:val="24"/>
        </w:rPr>
        <w:t>товара</w:t>
      </w:r>
      <w:r w:rsidRPr="00A44B1D">
        <w:rPr>
          <w:rFonts w:ascii="Times New Roman" w:hAnsi="Times New Roman" w:cs="Times New Roman"/>
          <w:sz w:val="24"/>
          <w:szCs w:val="24"/>
        </w:rPr>
        <w:t xml:space="preserve">» (далее - Форма) (Приложение № 3 к </w:t>
      </w:r>
      <w:r>
        <w:rPr>
          <w:rFonts w:ascii="Times New Roman" w:hAnsi="Times New Roman" w:cs="Times New Roman"/>
          <w:sz w:val="24"/>
          <w:szCs w:val="24"/>
        </w:rPr>
        <w:t>Т</w:t>
      </w:r>
      <w:r w:rsidRPr="00A44B1D">
        <w:rPr>
          <w:rFonts w:ascii="Times New Roman" w:hAnsi="Times New Roman" w:cs="Times New Roman"/>
          <w:sz w:val="24"/>
          <w:szCs w:val="24"/>
        </w:rPr>
        <w:t>ехническому заданию</w:t>
      </w:r>
      <w:r>
        <w:rPr>
          <w:rFonts w:ascii="Times New Roman" w:hAnsi="Times New Roman" w:cs="Times New Roman"/>
          <w:sz w:val="24"/>
          <w:szCs w:val="24"/>
        </w:rPr>
        <w:t xml:space="preserve"> </w:t>
      </w:r>
      <w:r w:rsidRPr="00A44B1D">
        <w:rPr>
          <w:rFonts w:ascii="Times New Roman" w:hAnsi="Times New Roman" w:cs="Times New Roman"/>
          <w:sz w:val="24"/>
          <w:szCs w:val="24"/>
        </w:rPr>
        <w:t xml:space="preserve">(часть </w:t>
      </w:r>
      <w:r w:rsidRPr="00A44B1D">
        <w:rPr>
          <w:rFonts w:ascii="Times New Roman" w:hAnsi="Times New Roman" w:cs="Times New Roman"/>
          <w:sz w:val="24"/>
          <w:szCs w:val="24"/>
          <w:lang w:val="en-US"/>
        </w:rPr>
        <w:t>II</w:t>
      </w:r>
      <w:r>
        <w:rPr>
          <w:rFonts w:ascii="Times New Roman" w:hAnsi="Times New Roman" w:cs="Times New Roman"/>
          <w:sz w:val="24"/>
          <w:szCs w:val="24"/>
          <w:lang w:val="en-US"/>
        </w:rPr>
        <w:t>I</w:t>
      </w:r>
      <w:r w:rsidRPr="00A44B1D">
        <w:rPr>
          <w:rFonts w:ascii="Times New Roman" w:hAnsi="Times New Roman" w:cs="Times New Roman"/>
          <w:sz w:val="24"/>
          <w:szCs w:val="24"/>
        </w:rPr>
        <w:t xml:space="preserve"> документации об аукционе)) указывает показатели закупаемого товара, соответствующие значениям, установленным заказчиком в Приложении № 2 к </w:t>
      </w:r>
      <w:r>
        <w:rPr>
          <w:rFonts w:ascii="Times New Roman" w:hAnsi="Times New Roman" w:cs="Times New Roman"/>
          <w:sz w:val="24"/>
          <w:szCs w:val="24"/>
        </w:rPr>
        <w:t>Т</w:t>
      </w:r>
      <w:r w:rsidRPr="00A44B1D">
        <w:rPr>
          <w:rFonts w:ascii="Times New Roman" w:hAnsi="Times New Roman" w:cs="Times New Roman"/>
          <w:sz w:val="24"/>
          <w:szCs w:val="24"/>
        </w:rPr>
        <w:t xml:space="preserve">ехническому заданию (часть </w:t>
      </w:r>
      <w:r w:rsidRPr="002D2E9D">
        <w:rPr>
          <w:rFonts w:ascii="Times New Roman" w:hAnsi="Times New Roman" w:cs="Times New Roman"/>
          <w:sz w:val="24"/>
          <w:szCs w:val="24"/>
        </w:rPr>
        <w:t>III</w:t>
      </w:r>
      <w:r w:rsidRPr="00A44B1D">
        <w:rPr>
          <w:rFonts w:ascii="Times New Roman" w:hAnsi="Times New Roman" w:cs="Times New Roman"/>
          <w:sz w:val="24"/>
          <w:szCs w:val="24"/>
        </w:rPr>
        <w:t xml:space="preserve"> документации об аукционе) «</w:t>
      </w:r>
      <w:r w:rsidRPr="00725AE6">
        <w:rPr>
          <w:rFonts w:ascii="Times New Roman" w:hAnsi="Times New Roman" w:cs="Times New Roman"/>
          <w:sz w:val="24"/>
          <w:szCs w:val="24"/>
        </w:rPr>
        <w:t xml:space="preserve">Требования к значениям показателей (характеристик) товара или эквивалентности предлагаемого </w:t>
      </w:r>
      <w:r w:rsidRPr="002D2E9D">
        <w:rPr>
          <w:rFonts w:ascii="Times New Roman" w:hAnsi="Times New Roman" w:cs="Times New Roman"/>
          <w:sz w:val="24"/>
          <w:szCs w:val="24"/>
        </w:rPr>
        <w:t>к поставке товара</w:t>
      </w:r>
      <w:r>
        <w:rPr>
          <w:rFonts w:ascii="Times New Roman" w:hAnsi="Times New Roman" w:cs="Times New Roman"/>
          <w:sz w:val="24"/>
          <w:szCs w:val="24"/>
        </w:rPr>
        <w:t>;</w:t>
      </w:r>
      <w:r w:rsidRPr="002D2E9D">
        <w:rPr>
          <w:rFonts w:ascii="Times New Roman" w:hAnsi="Times New Roman" w:cs="Times New Roman"/>
          <w:sz w:val="24"/>
          <w:szCs w:val="24"/>
        </w:rPr>
        <w:t xml:space="preserve"> товара, используемого для выполнения работы, оказания услуги,</w:t>
      </w:r>
      <w:r w:rsidRPr="00725AE6">
        <w:rPr>
          <w:rFonts w:ascii="Times New Roman" w:hAnsi="Times New Roman" w:cs="Times New Roman"/>
          <w:sz w:val="24"/>
          <w:szCs w:val="24"/>
        </w:rPr>
        <w:t xml:space="preserve"> позволяющие определить соответствие установленным заказчиком требованиям</w:t>
      </w:r>
      <w:r w:rsidRPr="00A44B1D">
        <w:rPr>
          <w:rFonts w:ascii="Times New Roman" w:hAnsi="Times New Roman" w:cs="Times New Roman"/>
          <w:sz w:val="24"/>
          <w:szCs w:val="24"/>
        </w:rPr>
        <w:t>»;</w:t>
      </w:r>
    </w:p>
    <w:p w:rsidR="001D003E" w:rsidRPr="00A44B1D" w:rsidRDefault="001D003E" w:rsidP="001D003E">
      <w:pPr>
        <w:pStyle w:val="ConsPlusNormal"/>
        <w:numPr>
          <w:ilvl w:val="0"/>
          <w:numId w:val="1"/>
        </w:numPr>
        <w:adjustRightInd/>
        <w:ind w:left="0" w:firstLine="567"/>
        <w:jc w:val="both"/>
        <w:rPr>
          <w:rFonts w:ascii="Times New Roman" w:hAnsi="Times New Roman" w:cs="Times New Roman"/>
          <w:sz w:val="24"/>
          <w:szCs w:val="24"/>
        </w:rPr>
      </w:pPr>
      <w:r w:rsidRPr="00A44B1D">
        <w:rPr>
          <w:rFonts w:ascii="Times New Roman" w:hAnsi="Times New Roman" w:cs="Times New Roman"/>
          <w:sz w:val="24"/>
          <w:szCs w:val="24"/>
        </w:rPr>
        <w:t>В соответствии с частью 3 статьи 66 Федерального закона от 05.04.2013 № 44-ФЗ «О контрактной системе в сфере закупок товаров, работ, услуг для обеспечения государственных и муниципальных нужд», исходя из условий, предусмотренных документацией об аукционе первая часть заявки участника должна содержать:</w:t>
      </w:r>
    </w:p>
    <w:p w:rsidR="001D003E" w:rsidRPr="002D2E9D" w:rsidRDefault="001D003E" w:rsidP="001D003E">
      <w:pPr>
        <w:pStyle w:val="ConsPlusNormal"/>
        <w:ind w:firstLine="567"/>
        <w:jc w:val="both"/>
        <w:rPr>
          <w:rFonts w:ascii="Times New Roman" w:hAnsi="Times New Roman" w:cs="Times New Roman"/>
          <w:b/>
          <w:sz w:val="24"/>
          <w:szCs w:val="24"/>
        </w:rPr>
      </w:pPr>
      <w:r w:rsidRPr="002D2E9D">
        <w:rPr>
          <w:rFonts w:ascii="Times New Roman" w:hAnsi="Times New Roman" w:cs="Times New Roman"/>
          <w:b/>
          <w:sz w:val="24"/>
          <w:szCs w:val="24"/>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D003E" w:rsidRPr="00A44B1D" w:rsidRDefault="001D003E" w:rsidP="001D003E">
      <w:pPr>
        <w:pStyle w:val="ConsPlusNormal"/>
        <w:numPr>
          <w:ilvl w:val="0"/>
          <w:numId w:val="1"/>
        </w:numPr>
        <w:adjustRightInd/>
        <w:ind w:left="0" w:firstLine="567"/>
        <w:jc w:val="both"/>
        <w:rPr>
          <w:rFonts w:ascii="Times New Roman" w:hAnsi="Times New Roman" w:cs="Times New Roman"/>
          <w:sz w:val="24"/>
          <w:szCs w:val="24"/>
        </w:rPr>
      </w:pPr>
      <w:r w:rsidRPr="00A44B1D">
        <w:rPr>
          <w:rFonts w:ascii="Times New Roman" w:hAnsi="Times New Roman" w:cs="Times New Roman"/>
          <w:sz w:val="24"/>
          <w:szCs w:val="24"/>
        </w:rPr>
        <w:t>Требования к описанию конкретных показателей товара, соответствующих значениям, установленным в Техническом задании</w:t>
      </w:r>
      <w:r w:rsidRPr="00ED535A">
        <w:rPr>
          <w:rFonts w:ascii="Times New Roman" w:hAnsi="Times New Roman" w:cs="Times New Roman"/>
          <w:sz w:val="24"/>
          <w:szCs w:val="24"/>
        </w:rPr>
        <w:t xml:space="preserve"> </w:t>
      </w:r>
      <w:r w:rsidRPr="00A44B1D">
        <w:rPr>
          <w:rFonts w:ascii="Times New Roman" w:hAnsi="Times New Roman" w:cs="Times New Roman"/>
          <w:sz w:val="24"/>
          <w:szCs w:val="24"/>
        </w:rPr>
        <w:t xml:space="preserve">(часть </w:t>
      </w:r>
      <w:r>
        <w:rPr>
          <w:rFonts w:ascii="Times New Roman" w:hAnsi="Times New Roman" w:cs="Times New Roman"/>
          <w:sz w:val="24"/>
          <w:szCs w:val="24"/>
          <w:lang w:val="en-US"/>
        </w:rPr>
        <w:t>I</w:t>
      </w:r>
      <w:r w:rsidRPr="00A44B1D">
        <w:rPr>
          <w:rFonts w:ascii="Times New Roman" w:hAnsi="Times New Roman" w:cs="Times New Roman"/>
          <w:sz w:val="24"/>
          <w:szCs w:val="24"/>
          <w:lang w:val="en-US"/>
        </w:rPr>
        <w:t>II</w:t>
      </w:r>
      <w:r w:rsidRPr="00A44B1D">
        <w:rPr>
          <w:rFonts w:ascii="Times New Roman" w:hAnsi="Times New Roman" w:cs="Times New Roman"/>
          <w:sz w:val="24"/>
          <w:szCs w:val="24"/>
        </w:rPr>
        <w:t xml:space="preserve"> документации об аукционе).</w:t>
      </w:r>
    </w:p>
    <w:p w:rsidR="001D003E" w:rsidRPr="00A44B1D" w:rsidRDefault="001D003E" w:rsidP="001D003E">
      <w:pPr>
        <w:pStyle w:val="ConsPlusNormal"/>
        <w:ind w:firstLine="540"/>
        <w:jc w:val="both"/>
        <w:rPr>
          <w:rFonts w:ascii="Times New Roman" w:hAnsi="Times New Roman" w:cs="Times New Roman"/>
          <w:sz w:val="24"/>
          <w:szCs w:val="24"/>
        </w:rPr>
      </w:pPr>
      <w:r w:rsidRPr="00A44B1D">
        <w:rPr>
          <w:rFonts w:ascii="Times New Roman" w:hAnsi="Times New Roman" w:cs="Times New Roman"/>
          <w:sz w:val="24"/>
          <w:szCs w:val="24"/>
        </w:rPr>
        <w:t>В описании товара</w:t>
      </w:r>
      <w:r w:rsidRPr="00ED535A">
        <w:rPr>
          <w:rFonts w:ascii="Times New Roman" w:hAnsi="Times New Roman" w:cs="Times New Roman"/>
          <w:sz w:val="24"/>
          <w:szCs w:val="24"/>
        </w:rPr>
        <w:t xml:space="preserve"> </w:t>
      </w:r>
      <w:r w:rsidRPr="00A44B1D">
        <w:rPr>
          <w:rFonts w:ascii="Times New Roman" w:hAnsi="Times New Roman" w:cs="Times New Roman"/>
          <w:sz w:val="24"/>
          <w:szCs w:val="24"/>
        </w:rPr>
        <w:t>Заказчиком использованы следующие виды показателей:</w:t>
      </w:r>
    </w:p>
    <w:p w:rsidR="001D003E" w:rsidRPr="00A44B1D" w:rsidRDefault="001D003E" w:rsidP="001D003E">
      <w:pPr>
        <w:pStyle w:val="ConsPlusNormal"/>
        <w:ind w:firstLine="540"/>
        <w:jc w:val="both"/>
        <w:rPr>
          <w:rFonts w:ascii="Times New Roman" w:hAnsi="Times New Roman" w:cs="Times New Roman"/>
          <w:sz w:val="24"/>
          <w:szCs w:val="24"/>
        </w:rPr>
      </w:pPr>
      <w:r w:rsidRPr="00A44B1D">
        <w:rPr>
          <w:rFonts w:ascii="Times New Roman" w:hAnsi="Times New Roman" w:cs="Times New Roman"/>
          <w:sz w:val="24"/>
          <w:szCs w:val="24"/>
        </w:rPr>
        <w:t>1) показатели (характеристики), для которых установлены минимальные значения и/или максимальные значения;</w:t>
      </w:r>
    </w:p>
    <w:p w:rsidR="001D003E" w:rsidRPr="00A44B1D" w:rsidRDefault="001D003E" w:rsidP="001D003E">
      <w:pPr>
        <w:pStyle w:val="ConsPlusNormal"/>
        <w:ind w:firstLine="540"/>
        <w:jc w:val="both"/>
        <w:rPr>
          <w:rFonts w:ascii="Times New Roman" w:hAnsi="Times New Roman" w:cs="Times New Roman"/>
          <w:sz w:val="24"/>
          <w:szCs w:val="24"/>
        </w:rPr>
      </w:pPr>
      <w:r w:rsidRPr="00A44B1D">
        <w:rPr>
          <w:rFonts w:ascii="Times New Roman" w:hAnsi="Times New Roman" w:cs="Times New Roman"/>
          <w:sz w:val="24"/>
          <w:szCs w:val="24"/>
        </w:rPr>
        <w:t>2) показатели (характеристики), для которых указаны варианты значений;</w:t>
      </w:r>
    </w:p>
    <w:p w:rsidR="001D003E" w:rsidRPr="00A44B1D" w:rsidRDefault="001D003E" w:rsidP="001D00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44B1D">
        <w:rPr>
          <w:rFonts w:ascii="Times New Roman" w:hAnsi="Times New Roman" w:cs="Times New Roman"/>
          <w:sz w:val="24"/>
          <w:szCs w:val="24"/>
        </w:rPr>
        <w:t>показатели (характеристики), которые определяются диапазоном значений, имеют нижнюю и верхнюю границу диапазона;</w:t>
      </w:r>
    </w:p>
    <w:p w:rsidR="001D003E" w:rsidRPr="00A44B1D" w:rsidRDefault="001D003E" w:rsidP="001D003E">
      <w:pPr>
        <w:pStyle w:val="ConsPlusNormal"/>
        <w:ind w:firstLine="540"/>
        <w:jc w:val="both"/>
        <w:rPr>
          <w:rFonts w:ascii="Times New Roman" w:hAnsi="Times New Roman" w:cs="Times New Roman"/>
          <w:sz w:val="24"/>
          <w:szCs w:val="24"/>
        </w:rPr>
      </w:pPr>
      <w:r w:rsidRPr="00A44B1D">
        <w:rPr>
          <w:rFonts w:ascii="Times New Roman" w:hAnsi="Times New Roman" w:cs="Times New Roman"/>
          <w:sz w:val="24"/>
          <w:szCs w:val="24"/>
        </w:rPr>
        <w:t>4) показатели (характеристики), значения которых не могут изменяться.</w:t>
      </w:r>
    </w:p>
    <w:p w:rsidR="001D003E" w:rsidRPr="00A44B1D" w:rsidRDefault="001D003E" w:rsidP="001D003E">
      <w:pPr>
        <w:pStyle w:val="ConsPlusNormal"/>
        <w:ind w:firstLine="540"/>
        <w:jc w:val="both"/>
        <w:rPr>
          <w:rFonts w:ascii="Times New Roman" w:hAnsi="Times New Roman" w:cs="Times New Roman"/>
          <w:sz w:val="24"/>
          <w:szCs w:val="24"/>
        </w:rPr>
      </w:pPr>
      <w:r w:rsidRPr="00A44B1D">
        <w:rPr>
          <w:rFonts w:ascii="Times New Roman" w:hAnsi="Times New Roman" w:cs="Times New Roman"/>
          <w:sz w:val="24"/>
          <w:szCs w:val="24"/>
        </w:rPr>
        <w:t>Порядок описания характеристик товара, предлагаемого к поставке участником закупки:</w:t>
      </w:r>
    </w:p>
    <w:p w:rsidR="001D003E" w:rsidRPr="00A44B1D" w:rsidRDefault="001D003E" w:rsidP="001D003E">
      <w:pPr>
        <w:pStyle w:val="ConsPlusNormal"/>
        <w:ind w:firstLine="540"/>
        <w:jc w:val="both"/>
        <w:rPr>
          <w:rFonts w:ascii="Times New Roman" w:hAnsi="Times New Roman" w:cs="Times New Roman"/>
          <w:sz w:val="24"/>
          <w:szCs w:val="24"/>
        </w:rPr>
      </w:pPr>
      <w:r w:rsidRPr="00A44B1D">
        <w:rPr>
          <w:rFonts w:ascii="Times New Roman" w:hAnsi="Times New Roman" w:cs="Times New Roman"/>
          <w:sz w:val="24"/>
          <w:szCs w:val="24"/>
        </w:rPr>
        <w:t>по первому виду показателей участник закупки указывает конкретные значения показателей, для которых установлены минимальные и (или) максимальные значения;</w:t>
      </w:r>
    </w:p>
    <w:p w:rsidR="001D003E" w:rsidRPr="00A44B1D" w:rsidRDefault="001D003E" w:rsidP="001D003E">
      <w:pPr>
        <w:pStyle w:val="ConsPlusNormal"/>
        <w:ind w:firstLine="540"/>
        <w:jc w:val="both"/>
        <w:rPr>
          <w:rFonts w:ascii="Times New Roman" w:hAnsi="Times New Roman" w:cs="Times New Roman"/>
          <w:sz w:val="24"/>
          <w:szCs w:val="24"/>
        </w:rPr>
      </w:pPr>
      <w:r w:rsidRPr="00A44B1D">
        <w:rPr>
          <w:rFonts w:ascii="Times New Roman" w:hAnsi="Times New Roman" w:cs="Times New Roman"/>
          <w:sz w:val="24"/>
          <w:szCs w:val="24"/>
        </w:rPr>
        <w:t>по второму виду показателей участник закупки выбирает конкретное значение для показателей, в отношении которых представлены варианты значений;</w:t>
      </w:r>
    </w:p>
    <w:p w:rsidR="001D003E" w:rsidRPr="00A44B1D" w:rsidRDefault="001D003E" w:rsidP="001D003E">
      <w:pPr>
        <w:pStyle w:val="ConsPlusNormal"/>
        <w:ind w:firstLine="540"/>
        <w:jc w:val="both"/>
        <w:rPr>
          <w:rFonts w:ascii="Times New Roman" w:hAnsi="Times New Roman" w:cs="Times New Roman"/>
          <w:sz w:val="24"/>
          <w:szCs w:val="24"/>
        </w:rPr>
      </w:pPr>
      <w:r w:rsidRPr="00A44B1D">
        <w:rPr>
          <w:rFonts w:ascii="Times New Roman" w:hAnsi="Times New Roman" w:cs="Times New Roman"/>
          <w:sz w:val="24"/>
          <w:szCs w:val="24"/>
        </w:rPr>
        <w:t>по третьему виду показателей участник указывает диапазон значений, для которого установлены требования к значению ниж</w:t>
      </w:r>
      <w:r>
        <w:rPr>
          <w:rFonts w:ascii="Times New Roman" w:hAnsi="Times New Roman" w:cs="Times New Roman"/>
          <w:sz w:val="24"/>
          <w:szCs w:val="24"/>
        </w:rPr>
        <w:t>ней и верхней границы диапазона,</w:t>
      </w:r>
      <w:r w:rsidRPr="007C3903">
        <w:rPr>
          <w:rFonts w:ascii="Times New Roman" w:hAnsi="Times New Roman" w:cs="Times New Roman"/>
          <w:sz w:val="24"/>
          <w:szCs w:val="24"/>
        </w:rPr>
        <w:t xml:space="preserve"> включая данные показатели</w:t>
      </w:r>
      <w:r>
        <w:rPr>
          <w:rFonts w:ascii="Times New Roman" w:hAnsi="Times New Roman" w:cs="Times New Roman"/>
          <w:sz w:val="24"/>
          <w:szCs w:val="24"/>
        </w:rPr>
        <w:t>;</w:t>
      </w:r>
    </w:p>
    <w:p w:rsidR="001D003E" w:rsidRDefault="001D003E" w:rsidP="001D003E">
      <w:pPr>
        <w:pStyle w:val="ConsPlusNormal"/>
        <w:ind w:firstLine="540"/>
        <w:jc w:val="both"/>
        <w:rPr>
          <w:rFonts w:ascii="Times New Roman" w:hAnsi="Times New Roman" w:cs="Times New Roman"/>
          <w:sz w:val="24"/>
          <w:szCs w:val="24"/>
        </w:rPr>
      </w:pPr>
      <w:r w:rsidRPr="00A44B1D">
        <w:rPr>
          <w:rFonts w:ascii="Times New Roman" w:hAnsi="Times New Roman" w:cs="Times New Roman"/>
          <w:sz w:val="24"/>
          <w:szCs w:val="24"/>
        </w:rPr>
        <w:t>по четвертому виду показателей участник закупки указывает значение, установленное заказчиком;</w:t>
      </w:r>
    </w:p>
    <w:p w:rsidR="001D003E" w:rsidRPr="00E01DB9" w:rsidRDefault="001D003E" w:rsidP="001D003E">
      <w:pPr>
        <w:ind w:firstLine="567"/>
        <w:rPr>
          <w:b/>
        </w:rPr>
      </w:pPr>
      <w:r w:rsidRPr="00E01DB9">
        <w:t xml:space="preserve">Значения показателей не должны допускать разночтения или двусмысленное толкование и содержать «не более», «не менее», т.е. должны быть </w:t>
      </w:r>
      <w:r w:rsidRPr="00E01DB9">
        <w:rPr>
          <w:b/>
        </w:rPr>
        <w:t xml:space="preserve">конкретными. </w:t>
      </w:r>
    </w:p>
    <w:p w:rsidR="001D003E" w:rsidRPr="00E01DB9" w:rsidRDefault="001D003E" w:rsidP="001D003E">
      <w:pPr>
        <w:ind w:firstLine="567"/>
      </w:pPr>
      <w:r w:rsidRPr="00E01DB9">
        <w:t>При подаче сведений участниками закупки должны применяться обозначения (единицы измерения, наименования показателей, технических, функциональных характеристик) в соответствии с обозначениями, установленными в разделе «Техническое задание».</w:t>
      </w:r>
    </w:p>
    <w:p w:rsidR="001D003E" w:rsidRPr="00E01DB9" w:rsidRDefault="001D003E" w:rsidP="001D003E">
      <w:pPr>
        <w:ind w:firstLine="567"/>
      </w:pPr>
      <w:r w:rsidRPr="00E01DB9">
        <w:lastRenderedPageBreak/>
        <w:t>Если в Техническом задании использованы слова «не менее», участник  закупки указывает конкретное значение показателя, равное или большее значению, установленному Техническим заданием.</w:t>
      </w:r>
    </w:p>
    <w:p w:rsidR="001D003E" w:rsidRPr="00E01DB9" w:rsidRDefault="001D003E" w:rsidP="001D003E">
      <w:pPr>
        <w:ind w:firstLine="567"/>
      </w:pPr>
      <w:r w:rsidRPr="00E01DB9">
        <w:t>Если в Техническом задании использованы слова «не более», участник закупки указывает конкретное значение показателя, равное или меньшее значению, установленному Техническим заданием.</w:t>
      </w:r>
    </w:p>
    <w:p w:rsidR="001D003E" w:rsidRPr="00E01DB9" w:rsidRDefault="001D003E" w:rsidP="001D003E">
      <w:pPr>
        <w:ind w:firstLine="567"/>
      </w:pPr>
      <w:r w:rsidRPr="00E01DB9">
        <w:t>Требования к показателям товаров, установленные с использованием иных слов или словосочетаний, знаков препинаний, символов (в том числе / и т.д.), являются требованиями к показателям, значения которых не могут изменяться.</w:t>
      </w:r>
    </w:p>
    <w:p w:rsidR="001D003E" w:rsidRPr="00E01DB9" w:rsidRDefault="001D003E" w:rsidP="001D003E">
      <w:pPr>
        <w:widowControl w:val="0"/>
        <w:ind w:firstLine="567"/>
        <w:rPr>
          <w:rFonts w:eastAsia="Lucida Sans Unicode" w:cs="Tahoma"/>
          <w:lang w:eastAsia="en-US" w:bidi="en-US"/>
        </w:rPr>
      </w:pPr>
      <w:r w:rsidRPr="00E01DB9">
        <w:rPr>
          <w:rFonts w:eastAsia="Calibri"/>
        </w:rPr>
        <w:t xml:space="preserve"> </w:t>
      </w:r>
      <w:r w:rsidRPr="00E01DB9">
        <w:rPr>
          <w:rFonts w:eastAsia="Lucida Sans Unicode" w:cs="Tahoma"/>
          <w:lang w:eastAsia="en-US" w:bidi="en-US"/>
        </w:rPr>
        <w:t>Показатели в пунктах, содержащих слово «наличие», участник закупки оставляет без изменений. Замена участником закупки слова «наличие» в значении показателя на слова-синонимы допустима (например: «есть», «имеется» и т.д.).</w:t>
      </w:r>
    </w:p>
    <w:p w:rsidR="001D003E" w:rsidRDefault="001D003E" w:rsidP="001D003E">
      <w:pPr>
        <w:widowControl w:val="0"/>
        <w:ind w:firstLine="567"/>
        <w:rPr>
          <w:rFonts w:eastAsia="Lucida Sans Unicode" w:cs="Tahoma"/>
          <w:lang w:eastAsia="en-US" w:bidi="en-US"/>
        </w:rPr>
      </w:pPr>
      <w:r w:rsidRPr="00E01DB9">
        <w:rPr>
          <w:rFonts w:eastAsia="Lucida Sans Unicode" w:cs="Tahoma"/>
          <w:lang w:eastAsia="en-US" w:bidi="en-US"/>
        </w:rPr>
        <w:t xml:space="preserve">Участник закупки в первой части заявки указывает наименование страны происхождения товара (наименование страны происхождения товаров указывается в соответствии с Общероссийским </w:t>
      </w:r>
      <w:hyperlink r:id="rId5" w:history="1">
        <w:r w:rsidRPr="00E01DB9">
          <w:rPr>
            <w:rFonts w:eastAsia="Lucida Sans Unicode" w:cs="Tahoma"/>
            <w:u w:val="single"/>
            <w:lang w:eastAsia="en-US" w:bidi="en-US"/>
          </w:rPr>
          <w:t>классификатором</w:t>
        </w:r>
      </w:hyperlink>
      <w:r w:rsidRPr="00E01DB9">
        <w:rPr>
          <w:rFonts w:eastAsia="Lucida Sans Unicode" w:cs="Tahoma"/>
          <w:lang w:eastAsia="en-US" w:bidi="en-US"/>
        </w:rPr>
        <w:t xml:space="preserve"> стран мира ОК (М</w:t>
      </w:r>
      <w:r>
        <w:rPr>
          <w:rFonts w:eastAsia="Lucida Sans Unicode" w:cs="Tahoma"/>
          <w:lang w:eastAsia="en-US" w:bidi="en-US"/>
        </w:rPr>
        <w:t>К (ИСО 3166) 004-97) 025-2001).</w:t>
      </w:r>
    </w:p>
    <w:p w:rsidR="001D003E" w:rsidRDefault="001D003E" w:rsidP="001D003E">
      <w:pPr>
        <w:widowControl w:val="0"/>
        <w:ind w:firstLine="567"/>
        <w:sectPr w:rsidR="001D003E" w:rsidSect="00A81345">
          <w:pgSz w:w="16838" w:h="11906" w:orient="landscape" w:code="9"/>
          <w:pgMar w:top="1559" w:right="851" w:bottom="851" w:left="1276" w:header="397" w:footer="397" w:gutter="0"/>
          <w:cols w:space="720"/>
          <w:titlePg/>
          <w:docGrid w:linePitch="326"/>
        </w:sectPr>
      </w:pPr>
      <w:r w:rsidRPr="00A81345">
        <w:rPr>
          <w:rFonts w:eastAsia="Lucida Sans Unicode" w:cs="Tahoma"/>
          <w:b/>
          <w:lang w:eastAsia="en-US" w:bidi="en-US"/>
        </w:rPr>
        <w:t>4.</w:t>
      </w:r>
      <w:r>
        <w:rPr>
          <w:rFonts w:eastAsia="Lucida Sans Unicode" w:cs="Tahoma"/>
          <w:lang w:eastAsia="en-US" w:bidi="en-US"/>
        </w:rPr>
        <w:t xml:space="preserve"> </w:t>
      </w:r>
      <w:r w:rsidRPr="00A44B1D">
        <w:t>Сведения, содержащиеся в заявке участника, не должны допускать двусмысленных толкований для того, чтобы заказчик имел возможность оценить предложение участника на соответствие требованиям, указанным в документации об аукционе в электронной форме.</w:t>
      </w:r>
    </w:p>
    <w:p w:rsidR="00067E04" w:rsidRDefault="001D003E">
      <w:bookmarkStart w:id="0" w:name="_GoBack"/>
      <w:bookmarkEnd w:id="0"/>
    </w:p>
    <w:sectPr w:rsidR="00067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1A9"/>
    <w:multiLevelType w:val="multilevel"/>
    <w:tmpl w:val="93DCDCD8"/>
    <w:lvl w:ilvl="0">
      <w:start w:val="1"/>
      <w:numFmt w:val="decimal"/>
      <w:suff w:val="space"/>
      <w:lvlText w:val="%1."/>
      <w:lvlJc w:val="left"/>
      <w:pPr>
        <w:ind w:left="928" w:hanging="360"/>
      </w:pPr>
      <w:rPr>
        <w:rFonts w:hint="default"/>
        <w:b/>
      </w:rPr>
    </w:lvl>
    <w:lvl w:ilvl="1">
      <w:start w:val="1"/>
      <w:numFmt w:val="decimal"/>
      <w:isLgl/>
      <w:lvlText w:val="%1.%2."/>
      <w:lvlJc w:val="left"/>
      <w:pPr>
        <w:ind w:left="1260" w:hanging="36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11"/>
    <w:rsid w:val="001D003E"/>
    <w:rsid w:val="00264911"/>
    <w:rsid w:val="00936CFE"/>
    <w:rsid w:val="00B5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3F02E-DA1D-4605-9C76-62E26E2F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0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D00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003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5288E4813272133586E02DED2CDE42C5EF133C5961210E0407492474153599028269E7844EBF7DAD6G0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2017-09-15T06:12:00Z</dcterms:created>
  <dcterms:modified xsi:type="dcterms:W3CDTF">2017-09-15T06:12:00Z</dcterms:modified>
</cp:coreProperties>
</file>