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22" w:rsidRPr="0082629D" w:rsidRDefault="00D21122" w:rsidP="00E4797C">
      <w:pPr>
        <w:pStyle w:val="3"/>
        <w:rPr>
          <w:b/>
          <w:sz w:val="26"/>
          <w:szCs w:val="26"/>
        </w:rPr>
      </w:pPr>
      <w:r w:rsidRPr="0082629D">
        <w:rPr>
          <w:b/>
          <w:sz w:val="26"/>
          <w:szCs w:val="26"/>
        </w:rPr>
        <w:t>РЕШЕНИЕ</w:t>
      </w:r>
    </w:p>
    <w:p w:rsidR="00D21122" w:rsidRPr="0082629D" w:rsidRDefault="00D21122" w:rsidP="00E4797C">
      <w:pPr>
        <w:jc w:val="center"/>
        <w:rPr>
          <w:sz w:val="26"/>
          <w:szCs w:val="26"/>
        </w:rPr>
      </w:pPr>
      <w:r w:rsidRPr="0082629D">
        <w:rPr>
          <w:sz w:val="26"/>
          <w:szCs w:val="26"/>
        </w:rPr>
        <w:t>по делу о нарушении</w:t>
      </w:r>
    </w:p>
    <w:p w:rsidR="00D21122" w:rsidRPr="0082629D" w:rsidRDefault="00D21122" w:rsidP="00E4797C">
      <w:pPr>
        <w:jc w:val="center"/>
        <w:rPr>
          <w:sz w:val="26"/>
          <w:szCs w:val="26"/>
        </w:rPr>
      </w:pPr>
      <w:r w:rsidRPr="0082629D">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82629D" w:rsidRDefault="00D21122" w:rsidP="00E4797C">
      <w:pPr>
        <w:jc w:val="center"/>
        <w:rPr>
          <w:sz w:val="26"/>
          <w:szCs w:val="26"/>
        </w:rPr>
      </w:pPr>
    </w:p>
    <w:p w:rsidR="004433FC" w:rsidRPr="004433FC" w:rsidRDefault="00D21122" w:rsidP="004433FC">
      <w:pPr>
        <w:ind w:firstLine="567"/>
        <w:jc w:val="both"/>
        <w:rPr>
          <w:sz w:val="26"/>
          <w:szCs w:val="26"/>
        </w:rPr>
      </w:pPr>
      <w:r w:rsidRPr="0082629D">
        <w:rPr>
          <w:sz w:val="26"/>
          <w:szCs w:val="26"/>
        </w:rPr>
        <w:t xml:space="preserve">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w:t>
      </w:r>
      <w:r w:rsidR="004433FC" w:rsidRPr="004433FC">
        <w:rPr>
          <w:sz w:val="26"/>
          <w:szCs w:val="26"/>
        </w:rPr>
        <w:t>&lt;</w:t>
      </w:r>
      <w:r w:rsidR="004433FC">
        <w:rPr>
          <w:sz w:val="26"/>
          <w:szCs w:val="26"/>
        </w:rPr>
        <w:t>…</w:t>
      </w:r>
      <w:r w:rsidR="004433FC" w:rsidRPr="004433FC">
        <w:rPr>
          <w:sz w:val="26"/>
          <w:szCs w:val="26"/>
        </w:rPr>
        <w:t>&gt;</w:t>
      </w:r>
    </w:p>
    <w:p w:rsidR="00372C4A" w:rsidRPr="005E7833" w:rsidRDefault="002A2013" w:rsidP="00EA2902">
      <w:pPr>
        <w:ind w:firstLine="567"/>
        <w:jc w:val="both"/>
        <w:rPr>
          <w:sz w:val="26"/>
          <w:szCs w:val="26"/>
        </w:rPr>
      </w:pPr>
      <w:r w:rsidRPr="005E7833">
        <w:rPr>
          <w:sz w:val="26"/>
          <w:szCs w:val="26"/>
        </w:rPr>
        <w:t xml:space="preserve">рассмотрев жалобу </w:t>
      </w:r>
    </w:p>
    <w:p w:rsidR="000B756B" w:rsidRDefault="000B756B" w:rsidP="00FD1597">
      <w:pPr>
        <w:ind w:firstLine="567"/>
        <w:jc w:val="center"/>
        <w:rPr>
          <w:b/>
          <w:sz w:val="26"/>
          <w:szCs w:val="26"/>
        </w:rPr>
      </w:pPr>
    </w:p>
    <w:p w:rsidR="00D21122" w:rsidRPr="0082629D" w:rsidRDefault="00D21122" w:rsidP="00FD1597">
      <w:pPr>
        <w:ind w:firstLine="567"/>
        <w:jc w:val="center"/>
        <w:rPr>
          <w:b/>
          <w:sz w:val="26"/>
          <w:szCs w:val="26"/>
        </w:rPr>
      </w:pPr>
      <w:r w:rsidRPr="0082629D">
        <w:rPr>
          <w:b/>
          <w:sz w:val="26"/>
          <w:szCs w:val="26"/>
        </w:rPr>
        <w:t>УСТАНОВИЛА:</w:t>
      </w:r>
    </w:p>
    <w:p w:rsidR="00380188" w:rsidRPr="0082629D" w:rsidRDefault="00380188" w:rsidP="00FD1597">
      <w:pPr>
        <w:ind w:firstLine="567"/>
        <w:jc w:val="center"/>
        <w:rPr>
          <w:b/>
          <w:sz w:val="26"/>
          <w:szCs w:val="26"/>
        </w:rPr>
      </w:pPr>
    </w:p>
    <w:p w:rsidR="00535C9D" w:rsidRPr="00950D4A" w:rsidRDefault="00535C9D" w:rsidP="00FD1597">
      <w:pPr>
        <w:ind w:firstLine="567"/>
        <w:jc w:val="both"/>
        <w:rPr>
          <w:sz w:val="26"/>
          <w:szCs w:val="26"/>
        </w:rPr>
      </w:pPr>
      <w:r w:rsidRPr="00950D4A">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6308C6" w:rsidRPr="00EB20FB" w:rsidRDefault="00FF0CD2" w:rsidP="00D40FFE">
      <w:pPr>
        <w:ind w:firstLine="567"/>
        <w:jc w:val="both"/>
        <w:rPr>
          <w:sz w:val="26"/>
          <w:szCs w:val="26"/>
        </w:rPr>
      </w:pPr>
      <w:r w:rsidRPr="00161707">
        <w:rPr>
          <w:sz w:val="26"/>
          <w:szCs w:val="26"/>
        </w:rPr>
        <w:t xml:space="preserve">Заявитель </w:t>
      </w:r>
      <w:r w:rsidRPr="00952581">
        <w:rPr>
          <w:sz w:val="26"/>
          <w:szCs w:val="26"/>
        </w:rPr>
        <w:t>обжалует</w:t>
      </w:r>
      <w:r w:rsidR="00B67DED">
        <w:rPr>
          <w:sz w:val="26"/>
          <w:szCs w:val="26"/>
        </w:rPr>
        <w:t xml:space="preserve"> </w:t>
      </w:r>
      <w:r>
        <w:rPr>
          <w:sz w:val="26"/>
          <w:szCs w:val="26"/>
        </w:rPr>
        <w:t xml:space="preserve">положения аукционной документации. В </w:t>
      </w:r>
      <w:r w:rsidRPr="00BE6785">
        <w:rPr>
          <w:sz w:val="26"/>
          <w:szCs w:val="26"/>
        </w:rPr>
        <w:t>своей жалобе</w:t>
      </w:r>
      <w:r w:rsidR="00B67DED">
        <w:rPr>
          <w:sz w:val="26"/>
          <w:szCs w:val="26"/>
        </w:rPr>
        <w:t xml:space="preserve"> </w:t>
      </w:r>
      <w:r w:rsidRPr="00817A5D">
        <w:rPr>
          <w:sz w:val="26"/>
          <w:szCs w:val="26"/>
        </w:rPr>
        <w:t>указы</w:t>
      </w:r>
      <w:r w:rsidRPr="004B68EF">
        <w:rPr>
          <w:sz w:val="26"/>
          <w:szCs w:val="26"/>
        </w:rPr>
        <w:t>ва</w:t>
      </w:r>
      <w:r w:rsidRPr="00817A5D">
        <w:rPr>
          <w:sz w:val="26"/>
          <w:szCs w:val="26"/>
        </w:rPr>
        <w:t>ет</w:t>
      </w:r>
      <w:r w:rsidR="006308C6">
        <w:rPr>
          <w:sz w:val="26"/>
          <w:szCs w:val="26"/>
        </w:rPr>
        <w:t xml:space="preserve"> на следующие нарушения законодательства о контрактной системе в сфере закупок: 1) в описании объекта закупки отсутствует информация о количестве поставляемого товара; 2) аукционная документация не содержит ведомости объемов работ, локальные сметы, проектно-сметную документацию в связи с</w:t>
      </w:r>
      <w:r w:rsidR="00926FF2">
        <w:rPr>
          <w:sz w:val="26"/>
          <w:szCs w:val="26"/>
        </w:rPr>
        <w:t xml:space="preserve"> проведением строительных работ; 3) </w:t>
      </w:r>
      <w:r w:rsidR="00926FF2" w:rsidRPr="00EB20FB">
        <w:rPr>
          <w:sz w:val="26"/>
          <w:szCs w:val="26"/>
        </w:rPr>
        <w:t>информация, отраженная в плане-графике в части характеристик товар</w:t>
      </w:r>
      <w:r w:rsidR="00926FF2">
        <w:rPr>
          <w:sz w:val="26"/>
          <w:szCs w:val="26"/>
        </w:rPr>
        <w:t xml:space="preserve">а </w:t>
      </w:r>
      <w:r w:rsidR="00EB20FB">
        <w:rPr>
          <w:sz w:val="26"/>
          <w:szCs w:val="26"/>
        </w:rPr>
        <w:t xml:space="preserve">противоречит информации, указанной в описании объекта закупки. </w:t>
      </w:r>
    </w:p>
    <w:p w:rsidR="00140F41" w:rsidRPr="00A22CD1" w:rsidRDefault="003744AC" w:rsidP="00193808">
      <w:pPr>
        <w:ind w:firstLine="567"/>
        <w:jc w:val="both"/>
        <w:rPr>
          <w:sz w:val="26"/>
          <w:szCs w:val="26"/>
        </w:rPr>
      </w:pPr>
      <w:r w:rsidRPr="003744AC">
        <w:rPr>
          <w:sz w:val="26"/>
          <w:szCs w:val="26"/>
        </w:rPr>
        <w:t>Представител</w:t>
      </w:r>
      <w:r w:rsidR="006308C6">
        <w:rPr>
          <w:sz w:val="26"/>
          <w:szCs w:val="26"/>
        </w:rPr>
        <w:t>ями</w:t>
      </w:r>
      <w:r w:rsidR="00B67DED">
        <w:rPr>
          <w:sz w:val="26"/>
          <w:szCs w:val="26"/>
        </w:rPr>
        <w:t xml:space="preserve"> </w:t>
      </w:r>
      <w:r w:rsidR="00C67FFA">
        <w:rPr>
          <w:sz w:val="26"/>
          <w:szCs w:val="26"/>
        </w:rPr>
        <w:t xml:space="preserve">Заказчика </w:t>
      </w:r>
      <w:r w:rsidR="00817A5D">
        <w:rPr>
          <w:sz w:val="26"/>
          <w:szCs w:val="26"/>
        </w:rPr>
        <w:t>представлен</w:t>
      </w:r>
      <w:r w:rsidR="00F74FFD">
        <w:rPr>
          <w:sz w:val="26"/>
          <w:szCs w:val="26"/>
        </w:rPr>
        <w:t>а</w:t>
      </w:r>
      <w:r w:rsidR="00B67DED">
        <w:rPr>
          <w:sz w:val="26"/>
          <w:szCs w:val="26"/>
        </w:rPr>
        <w:t xml:space="preserve"> </w:t>
      </w:r>
      <w:r w:rsidRPr="003744AC">
        <w:rPr>
          <w:sz w:val="26"/>
          <w:szCs w:val="26"/>
        </w:rPr>
        <w:t>документаци</w:t>
      </w:r>
      <w:r w:rsidR="00D03803">
        <w:rPr>
          <w:sz w:val="26"/>
          <w:szCs w:val="26"/>
        </w:rPr>
        <w:t>я об электронном аукционе,</w:t>
      </w:r>
      <w:r w:rsidR="00B67DED">
        <w:rPr>
          <w:sz w:val="26"/>
          <w:szCs w:val="26"/>
        </w:rPr>
        <w:t xml:space="preserve"> </w:t>
      </w:r>
      <w:r w:rsidR="002B218A">
        <w:rPr>
          <w:sz w:val="26"/>
          <w:szCs w:val="26"/>
        </w:rPr>
        <w:t>заявк</w:t>
      </w:r>
      <w:r w:rsidR="00574654">
        <w:rPr>
          <w:sz w:val="26"/>
          <w:szCs w:val="26"/>
        </w:rPr>
        <w:t>и</w:t>
      </w:r>
      <w:r w:rsidR="002B218A">
        <w:rPr>
          <w:sz w:val="26"/>
          <w:szCs w:val="26"/>
        </w:rPr>
        <w:t xml:space="preserve"> участник</w:t>
      </w:r>
      <w:r w:rsidR="00574654">
        <w:rPr>
          <w:sz w:val="26"/>
          <w:szCs w:val="26"/>
        </w:rPr>
        <w:t>ов</w:t>
      </w:r>
      <w:r w:rsidR="002B218A">
        <w:rPr>
          <w:sz w:val="26"/>
          <w:szCs w:val="26"/>
        </w:rPr>
        <w:t xml:space="preserve"> закупки, </w:t>
      </w:r>
      <w:r w:rsidR="004B68EF">
        <w:rPr>
          <w:sz w:val="26"/>
          <w:szCs w:val="26"/>
        </w:rPr>
        <w:t xml:space="preserve">письменные </w:t>
      </w:r>
      <w:r w:rsidR="00C21631">
        <w:rPr>
          <w:sz w:val="26"/>
          <w:szCs w:val="26"/>
        </w:rPr>
        <w:t>пояснения по существу жалобы,</w:t>
      </w:r>
      <w:r w:rsidR="00B67DED">
        <w:rPr>
          <w:sz w:val="26"/>
          <w:szCs w:val="26"/>
        </w:rPr>
        <w:t xml:space="preserve"> </w:t>
      </w:r>
      <w:r w:rsidR="00C21631">
        <w:rPr>
          <w:sz w:val="26"/>
          <w:szCs w:val="26"/>
        </w:rPr>
        <w:t>с довод</w:t>
      </w:r>
      <w:r w:rsidR="002B218A">
        <w:rPr>
          <w:sz w:val="26"/>
          <w:szCs w:val="26"/>
        </w:rPr>
        <w:t>ами</w:t>
      </w:r>
      <w:r w:rsidR="00C21631">
        <w:rPr>
          <w:sz w:val="26"/>
          <w:szCs w:val="26"/>
        </w:rPr>
        <w:t xml:space="preserve"> которой </w:t>
      </w:r>
      <w:r w:rsidR="002B218A">
        <w:rPr>
          <w:sz w:val="26"/>
          <w:szCs w:val="26"/>
        </w:rPr>
        <w:t>представител</w:t>
      </w:r>
      <w:r w:rsidR="00574654">
        <w:rPr>
          <w:sz w:val="26"/>
          <w:szCs w:val="26"/>
        </w:rPr>
        <w:t>и</w:t>
      </w:r>
      <w:r w:rsidR="00B67DED">
        <w:rPr>
          <w:sz w:val="26"/>
          <w:szCs w:val="26"/>
        </w:rPr>
        <w:t xml:space="preserve"> </w:t>
      </w:r>
      <w:r w:rsidR="00C21631">
        <w:rPr>
          <w:sz w:val="26"/>
          <w:szCs w:val="26"/>
        </w:rPr>
        <w:t>Заказчик</w:t>
      </w:r>
      <w:r w:rsidR="00001A00">
        <w:rPr>
          <w:sz w:val="26"/>
          <w:szCs w:val="26"/>
        </w:rPr>
        <w:t>а</w:t>
      </w:r>
      <w:r w:rsidR="00B67DED">
        <w:rPr>
          <w:sz w:val="26"/>
          <w:szCs w:val="26"/>
        </w:rPr>
        <w:t xml:space="preserve"> </w:t>
      </w:r>
      <w:r w:rsidR="00C21631" w:rsidRPr="00DE76D5">
        <w:rPr>
          <w:sz w:val="26"/>
          <w:szCs w:val="26"/>
        </w:rPr>
        <w:t>не согл</w:t>
      </w:r>
      <w:r w:rsidR="00001A00">
        <w:rPr>
          <w:sz w:val="26"/>
          <w:szCs w:val="26"/>
        </w:rPr>
        <w:t>а</w:t>
      </w:r>
      <w:r w:rsidR="00C21631" w:rsidRPr="00DE76D5">
        <w:rPr>
          <w:sz w:val="26"/>
          <w:szCs w:val="26"/>
        </w:rPr>
        <w:t>с</w:t>
      </w:r>
      <w:r w:rsidR="00574654">
        <w:rPr>
          <w:sz w:val="26"/>
          <w:szCs w:val="26"/>
        </w:rPr>
        <w:t>ны</w:t>
      </w:r>
      <w:r w:rsidR="002B218A">
        <w:rPr>
          <w:sz w:val="26"/>
          <w:szCs w:val="26"/>
        </w:rPr>
        <w:t xml:space="preserve"> и счита</w:t>
      </w:r>
      <w:r w:rsidR="00574654">
        <w:rPr>
          <w:sz w:val="26"/>
          <w:szCs w:val="26"/>
        </w:rPr>
        <w:t>ю</w:t>
      </w:r>
      <w:r w:rsidR="002B218A">
        <w:rPr>
          <w:sz w:val="26"/>
          <w:szCs w:val="26"/>
        </w:rPr>
        <w:t>т</w:t>
      </w:r>
      <w:r w:rsidR="003E7986">
        <w:rPr>
          <w:sz w:val="26"/>
          <w:szCs w:val="26"/>
        </w:rPr>
        <w:t>, что аукционная документация соответствует требования Закона о контрактной системе</w:t>
      </w:r>
      <w:r w:rsidR="00817A5D">
        <w:rPr>
          <w:sz w:val="26"/>
          <w:szCs w:val="26"/>
        </w:rPr>
        <w:t>.</w:t>
      </w:r>
    </w:p>
    <w:p w:rsidR="00535C9D" w:rsidRDefault="00535C9D" w:rsidP="00FD1597">
      <w:pPr>
        <w:pStyle w:val="ConsPlusNormal"/>
        <w:ind w:firstLine="567"/>
        <w:jc w:val="both"/>
        <w:rPr>
          <w:rFonts w:ascii="Times New Roman" w:eastAsia="Times New Roman" w:hAnsi="Times New Roman" w:cs="Times New Roman"/>
          <w:sz w:val="26"/>
          <w:szCs w:val="26"/>
          <w:lang w:eastAsia="ru-RU"/>
        </w:rPr>
      </w:pPr>
      <w:r w:rsidRPr="00140F41">
        <w:rPr>
          <w:rFonts w:ascii="Times New Roman" w:eastAsia="Times New Roman" w:hAnsi="Times New Roman" w:cs="Times New Roman"/>
          <w:sz w:val="26"/>
          <w:szCs w:val="26"/>
          <w:lang w:eastAsia="ru-RU"/>
        </w:rPr>
        <w:t>Рассмотрев представленные материалы, выслушав пояснения, Комиссия пришла к следующим выводам.</w:t>
      </w:r>
    </w:p>
    <w:p w:rsidR="002929F9" w:rsidRDefault="00E86433" w:rsidP="00FD1597">
      <w:pPr>
        <w:autoSpaceDE w:val="0"/>
        <w:autoSpaceDN w:val="0"/>
        <w:adjustRightInd w:val="0"/>
        <w:ind w:firstLine="567"/>
        <w:jc w:val="both"/>
        <w:rPr>
          <w:sz w:val="26"/>
          <w:szCs w:val="26"/>
        </w:rPr>
      </w:pPr>
      <w:r>
        <w:rPr>
          <w:sz w:val="26"/>
          <w:szCs w:val="26"/>
        </w:rPr>
        <w:t>Уполномоченным органом</w:t>
      </w:r>
      <w:r w:rsidR="003E7986">
        <w:rPr>
          <w:sz w:val="26"/>
          <w:szCs w:val="26"/>
        </w:rPr>
        <w:t xml:space="preserve"> –</w:t>
      </w:r>
      <w:r w:rsidR="00B67DED">
        <w:rPr>
          <w:sz w:val="26"/>
          <w:szCs w:val="26"/>
        </w:rPr>
        <w:t xml:space="preserve"> </w:t>
      </w:r>
    </w:p>
    <w:p w:rsidR="00535C9D" w:rsidRDefault="00535C9D" w:rsidP="00FD1597">
      <w:pPr>
        <w:ind w:firstLine="567"/>
        <w:jc w:val="both"/>
        <w:rPr>
          <w:sz w:val="26"/>
          <w:szCs w:val="26"/>
        </w:rPr>
      </w:pPr>
      <w:r w:rsidRPr="004774DD">
        <w:rPr>
          <w:sz w:val="26"/>
          <w:szCs w:val="26"/>
        </w:rPr>
        <w:t>Начальная</w:t>
      </w:r>
      <w:r w:rsidRPr="00950D4A">
        <w:rPr>
          <w:sz w:val="26"/>
          <w:szCs w:val="26"/>
        </w:rPr>
        <w:t xml:space="preserve"> (максимальная) цена к</w:t>
      </w:r>
      <w:r w:rsidRPr="00A70E3B">
        <w:rPr>
          <w:sz w:val="26"/>
          <w:szCs w:val="26"/>
        </w:rPr>
        <w:t>о</w:t>
      </w:r>
      <w:r w:rsidRPr="004B68EF">
        <w:rPr>
          <w:sz w:val="26"/>
          <w:szCs w:val="26"/>
        </w:rPr>
        <w:t>нтра</w:t>
      </w:r>
      <w:r w:rsidRPr="00A70E3B">
        <w:rPr>
          <w:sz w:val="26"/>
          <w:szCs w:val="26"/>
        </w:rPr>
        <w:t>кт</w:t>
      </w:r>
      <w:r w:rsidRPr="00950D4A">
        <w:rPr>
          <w:sz w:val="26"/>
          <w:szCs w:val="26"/>
        </w:rPr>
        <w:t xml:space="preserve">а – </w:t>
      </w:r>
      <w:r w:rsidR="00E86433" w:rsidRPr="00E86433">
        <w:rPr>
          <w:sz w:val="26"/>
          <w:szCs w:val="26"/>
        </w:rPr>
        <w:t xml:space="preserve">1 138 600,00 </w:t>
      </w:r>
      <w:r w:rsidRPr="00950D4A">
        <w:rPr>
          <w:sz w:val="26"/>
          <w:szCs w:val="26"/>
        </w:rPr>
        <w:t>руб</w:t>
      </w:r>
      <w:r w:rsidR="00771E31">
        <w:rPr>
          <w:sz w:val="26"/>
          <w:szCs w:val="26"/>
        </w:rPr>
        <w:t>л</w:t>
      </w:r>
      <w:r w:rsidR="00A624E1">
        <w:rPr>
          <w:sz w:val="26"/>
          <w:szCs w:val="26"/>
        </w:rPr>
        <w:t>ей</w:t>
      </w:r>
      <w:r w:rsidRPr="00950D4A">
        <w:rPr>
          <w:sz w:val="26"/>
          <w:szCs w:val="26"/>
        </w:rPr>
        <w:t>.</w:t>
      </w:r>
    </w:p>
    <w:p w:rsidR="00817A5D" w:rsidRDefault="00817A5D" w:rsidP="00817A5D">
      <w:pPr>
        <w:ind w:firstLine="567"/>
        <w:jc w:val="both"/>
        <w:rPr>
          <w:sz w:val="26"/>
          <w:szCs w:val="26"/>
        </w:rPr>
      </w:pPr>
      <w:r>
        <w:rPr>
          <w:sz w:val="26"/>
          <w:szCs w:val="26"/>
        </w:rPr>
        <w:t xml:space="preserve">В соответствии с ч. 3 ст. 7 Закона о контрактной системе </w:t>
      </w:r>
      <w:r w:rsidRPr="009F44A0">
        <w:rPr>
          <w:sz w:val="26"/>
          <w:szCs w:val="26"/>
        </w:rPr>
        <w:t>информация, предусмотренная настоящим Федеральным законом и размещенная в единой информационной системе, должна быть полной и достоверной.</w:t>
      </w:r>
    </w:p>
    <w:p w:rsidR="00E86433" w:rsidRPr="00E86433" w:rsidRDefault="00E86433" w:rsidP="00E86433">
      <w:pPr>
        <w:autoSpaceDE w:val="0"/>
        <w:autoSpaceDN w:val="0"/>
        <w:adjustRightInd w:val="0"/>
        <w:ind w:firstLine="539"/>
        <w:jc w:val="both"/>
        <w:rPr>
          <w:sz w:val="26"/>
          <w:szCs w:val="26"/>
        </w:rPr>
      </w:pPr>
      <w:r w:rsidRPr="00E86433">
        <w:rPr>
          <w:sz w:val="26"/>
          <w:szCs w:val="26"/>
        </w:rPr>
        <w:t>Согласно п. 2) ст. 42 Закона о контрактной системе 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r>
        <w:rPr>
          <w:sz w:val="26"/>
          <w:szCs w:val="26"/>
        </w:rPr>
        <w:t xml:space="preserve"> </w:t>
      </w:r>
      <w:r w:rsidRPr="00E86433">
        <w:rPr>
          <w:sz w:val="26"/>
          <w:szCs w:val="26"/>
        </w:rPr>
        <w:t xml:space="preserve">краткое изложение условий контракта, содержащее </w:t>
      </w:r>
      <w:r w:rsidRPr="00E86433">
        <w:rPr>
          <w:sz w:val="26"/>
          <w:szCs w:val="26"/>
          <w:u w:val="single"/>
        </w:rPr>
        <w:t xml:space="preserve">наименование и описание объекта закупки с учетом требований, предусмотренных </w:t>
      </w:r>
      <w:hyperlink r:id="rId6" w:history="1">
        <w:r w:rsidRPr="00E86433">
          <w:rPr>
            <w:sz w:val="26"/>
            <w:szCs w:val="26"/>
            <w:u w:val="single"/>
          </w:rPr>
          <w:t>статьей 33</w:t>
        </w:r>
      </w:hyperlink>
      <w:r w:rsidRPr="00E86433">
        <w:rPr>
          <w:sz w:val="26"/>
          <w:szCs w:val="26"/>
        </w:rPr>
        <w:t xml:space="preserve"> настоящего Федерального закона, </w:t>
      </w:r>
      <w:r w:rsidRPr="00E86433">
        <w:rPr>
          <w:sz w:val="26"/>
          <w:szCs w:val="26"/>
          <w:u w:val="single"/>
        </w:rPr>
        <w:t>информацию о количестве и месте доставки товара</w:t>
      </w:r>
      <w:r w:rsidRPr="00E86433">
        <w:rPr>
          <w:sz w:val="26"/>
          <w:szCs w:val="26"/>
        </w:rPr>
        <w:t xml:space="preserve">, </w:t>
      </w:r>
      <w:r w:rsidRPr="00E86433">
        <w:rPr>
          <w:sz w:val="26"/>
          <w:szCs w:val="26"/>
          <w:u w:val="single"/>
        </w:rPr>
        <w:t>являющегося предметом контракта</w:t>
      </w:r>
      <w:r w:rsidRPr="00E86433">
        <w:rPr>
          <w:sz w:val="26"/>
          <w:szCs w:val="26"/>
        </w:rPr>
        <w:t xml:space="preserve">,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w:t>
      </w:r>
      <w:r w:rsidRPr="00E86433">
        <w:rPr>
          <w:sz w:val="26"/>
          <w:szCs w:val="26"/>
        </w:rPr>
        <w:lastRenderedPageBreak/>
        <w:t>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r>
        <w:rPr>
          <w:sz w:val="26"/>
          <w:szCs w:val="26"/>
        </w:rPr>
        <w:t>.</w:t>
      </w:r>
    </w:p>
    <w:p w:rsidR="009023FF" w:rsidRPr="00E367CC" w:rsidRDefault="009023FF" w:rsidP="009023FF">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На основании</w:t>
      </w:r>
      <w:r w:rsidRPr="00E367CC">
        <w:rPr>
          <w:rFonts w:eastAsiaTheme="minorHAnsi"/>
          <w:sz w:val="26"/>
          <w:szCs w:val="26"/>
          <w:lang w:eastAsia="en-US"/>
        </w:rPr>
        <w:t xml:space="preserve"> п.</w:t>
      </w:r>
      <w:r w:rsidR="00B67DED">
        <w:rPr>
          <w:rFonts w:eastAsiaTheme="minorHAnsi"/>
          <w:sz w:val="26"/>
          <w:szCs w:val="26"/>
          <w:lang w:eastAsia="en-US"/>
        </w:rPr>
        <w:t xml:space="preserve"> </w:t>
      </w:r>
      <w:r w:rsidRPr="00E367CC">
        <w:rPr>
          <w:rFonts w:eastAsiaTheme="minorHAnsi"/>
          <w:sz w:val="26"/>
          <w:szCs w:val="26"/>
          <w:lang w:eastAsia="en-US"/>
        </w:rPr>
        <w:t>1) ч.</w:t>
      </w:r>
      <w:r w:rsidR="00B67DED">
        <w:rPr>
          <w:rFonts w:eastAsiaTheme="minorHAnsi"/>
          <w:sz w:val="26"/>
          <w:szCs w:val="26"/>
          <w:lang w:eastAsia="en-US"/>
        </w:rPr>
        <w:t xml:space="preserve"> </w:t>
      </w:r>
      <w:r w:rsidRPr="00E367CC">
        <w:rPr>
          <w:rFonts w:eastAsiaTheme="minorHAnsi"/>
          <w:sz w:val="26"/>
          <w:szCs w:val="26"/>
          <w:lang w:eastAsia="en-US"/>
        </w:rPr>
        <w:t>1 ст.</w:t>
      </w:r>
      <w:r w:rsidR="00B67DED">
        <w:rPr>
          <w:rFonts w:eastAsiaTheme="minorHAnsi"/>
          <w:sz w:val="26"/>
          <w:szCs w:val="26"/>
          <w:lang w:eastAsia="en-US"/>
        </w:rPr>
        <w:t xml:space="preserve"> </w:t>
      </w:r>
      <w:r w:rsidRPr="00E367CC">
        <w:rPr>
          <w:rFonts w:eastAsiaTheme="minorHAnsi"/>
          <w:sz w:val="26"/>
          <w:szCs w:val="26"/>
          <w:lang w:eastAsia="en-US"/>
        </w:rPr>
        <w:t xml:space="preserve">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7" w:history="1">
        <w:r w:rsidRPr="00E367CC">
          <w:rPr>
            <w:rFonts w:eastAsiaTheme="minorHAnsi"/>
            <w:color w:val="0000FF"/>
            <w:sz w:val="26"/>
            <w:szCs w:val="26"/>
            <w:lang w:eastAsia="en-US"/>
          </w:rPr>
          <w:t>статьей 33</w:t>
        </w:r>
      </w:hyperlink>
      <w:r w:rsidRPr="00E367CC">
        <w:rPr>
          <w:rFonts w:eastAsiaTheme="minorHAnsi"/>
          <w:sz w:val="26"/>
          <w:szCs w:val="26"/>
          <w:lang w:eastAsia="en-US"/>
        </w:rPr>
        <w:t xml:space="preserve"> настоящего Федерального закона, в том числе обоснование начально</w:t>
      </w:r>
      <w:r>
        <w:rPr>
          <w:rFonts w:eastAsiaTheme="minorHAnsi"/>
          <w:sz w:val="26"/>
          <w:szCs w:val="26"/>
          <w:lang w:eastAsia="en-US"/>
        </w:rPr>
        <w:t>й (максимальной) цены контракта.</w:t>
      </w:r>
    </w:p>
    <w:p w:rsidR="009023FF" w:rsidRPr="002C2D66" w:rsidRDefault="009023FF" w:rsidP="009023FF">
      <w:pPr>
        <w:autoSpaceDE w:val="0"/>
        <w:autoSpaceDN w:val="0"/>
        <w:adjustRightInd w:val="0"/>
        <w:ind w:firstLine="567"/>
        <w:jc w:val="both"/>
        <w:rPr>
          <w:rFonts w:eastAsiaTheme="minorHAnsi"/>
          <w:sz w:val="26"/>
          <w:szCs w:val="26"/>
          <w:lang w:eastAsia="en-US"/>
        </w:rPr>
      </w:pPr>
      <w:r w:rsidRPr="00E367CC">
        <w:rPr>
          <w:color w:val="000000" w:themeColor="text1"/>
          <w:sz w:val="26"/>
          <w:szCs w:val="26"/>
        </w:rPr>
        <w:t>Согласно п.</w:t>
      </w:r>
      <w:r w:rsidR="00B67DED">
        <w:rPr>
          <w:color w:val="000000" w:themeColor="text1"/>
          <w:sz w:val="26"/>
          <w:szCs w:val="26"/>
        </w:rPr>
        <w:t xml:space="preserve"> </w:t>
      </w:r>
      <w:r w:rsidRPr="00E367CC">
        <w:rPr>
          <w:color w:val="000000" w:themeColor="text1"/>
          <w:sz w:val="26"/>
          <w:szCs w:val="26"/>
        </w:rPr>
        <w:t>1), п.</w:t>
      </w:r>
      <w:r w:rsidR="00B67DED">
        <w:rPr>
          <w:color w:val="000000" w:themeColor="text1"/>
          <w:sz w:val="26"/>
          <w:szCs w:val="26"/>
        </w:rPr>
        <w:t xml:space="preserve"> </w:t>
      </w:r>
      <w:r w:rsidRPr="00E367CC">
        <w:rPr>
          <w:color w:val="000000" w:themeColor="text1"/>
          <w:sz w:val="26"/>
          <w:szCs w:val="26"/>
        </w:rPr>
        <w:t>2) ч.</w:t>
      </w:r>
      <w:r w:rsidR="00B67DED">
        <w:rPr>
          <w:color w:val="000000" w:themeColor="text1"/>
          <w:sz w:val="26"/>
          <w:szCs w:val="26"/>
        </w:rPr>
        <w:t xml:space="preserve"> </w:t>
      </w:r>
      <w:r w:rsidRPr="00E367CC">
        <w:rPr>
          <w:color w:val="000000" w:themeColor="text1"/>
          <w:sz w:val="26"/>
          <w:szCs w:val="26"/>
        </w:rPr>
        <w:t>1 ст.</w:t>
      </w:r>
      <w:r w:rsidR="00B67DED">
        <w:rPr>
          <w:color w:val="000000" w:themeColor="text1"/>
          <w:sz w:val="26"/>
          <w:szCs w:val="26"/>
        </w:rPr>
        <w:t xml:space="preserve"> </w:t>
      </w:r>
      <w:r w:rsidRPr="00E367CC">
        <w:rPr>
          <w:color w:val="000000" w:themeColor="text1"/>
          <w:sz w:val="26"/>
          <w:szCs w:val="26"/>
        </w:rPr>
        <w:t xml:space="preserve">33 Закона о контрактной системе </w:t>
      </w:r>
      <w:r>
        <w:rPr>
          <w:rFonts w:eastAsiaTheme="minorHAnsi"/>
          <w:sz w:val="26"/>
          <w:szCs w:val="26"/>
          <w:lang w:eastAsia="en-US"/>
        </w:rPr>
        <w:t>з</w:t>
      </w:r>
      <w:r w:rsidRPr="00E367CC">
        <w:rPr>
          <w:rFonts w:eastAsiaTheme="minorHAnsi"/>
          <w:sz w:val="26"/>
          <w:szCs w:val="26"/>
          <w:lang w:eastAsia="en-US"/>
        </w:rPr>
        <w:t>аказчик при описании в документации</w:t>
      </w:r>
      <w:r w:rsidRPr="002C2D66">
        <w:rPr>
          <w:rFonts w:eastAsiaTheme="minorHAnsi"/>
          <w:sz w:val="26"/>
          <w:szCs w:val="26"/>
          <w:lang w:eastAsia="en-US"/>
        </w:rPr>
        <w:t xml:space="preserve"> о закупке объекта закупки должен руководствоваться следующими правилами:</w:t>
      </w:r>
    </w:p>
    <w:p w:rsidR="009023FF" w:rsidRDefault="009023FF" w:rsidP="009023FF">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1) </w:t>
      </w:r>
      <w:r w:rsidRPr="00FA7151">
        <w:rPr>
          <w:rFonts w:eastAsiaTheme="minorHAnsi"/>
          <w:sz w:val="26"/>
          <w:szCs w:val="26"/>
          <w:u w:val="single"/>
          <w:lang w:eastAsia="en-US"/>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r w:rsidRPr="00BE143D">
        <w:rPr>
          <w:rFonts w:eastAsiaTheme="minorHAnsi"/>
          <w:sz w:val="26"/>
          <w:szCs w:val="26"/>
          <w:lang w:eastAsia="en-US"/>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w:t>
      </w:r>
      <w:r w:rsidRPr="00B52D1C">
        <w:rPr>
          <w:rFonts w:eastAsiaTheme="minorHAnsi"/>
          <w:sz w:val="26"/>
          <w:szCs w:val="26"/>
          <w:lang w:eastAsia="en-US"/>
        </w:rPr>
        <w:t xml:space="preserve">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r>
        <w:rPr>
          <w:rFonts w:eastAsiaTheme="minorHAnsi"/>
          <w:sz w:val="26"/>
          <w:szCs w:val="26"/>
          <w:lang w:eastAsia="en-US"/>
        </w:rPr>
        <w:t>.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023FF" w:rsidRDefault="009023FF" w:rsidP="009023FF">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2) </w:t>
      </w:r>
      <w:r w:rsidRPr="0006358F">
        <w:rPr>
          <w:rFonts w:eastAsiaTheme="minorHAnsi"/>
          <w:sz w:val="26"/>
          <w:szCs w:val="26"/>
          <w:u w:val="single"/>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Pr="0006358F">
        <w:rPr>
          <w:rFonts w:eastAsiaTheme="minorHAnsi"/>
          <w:sz w:val="26"/>
          <w:szCs w:val="26"/>
          <w:lang w:eastAsia="en-US"/>
        </w:rPr>
        <w:t>.</w:t>
      </w:r>
      <w:r>
        <w:rPr>
          <w:rFonts w:eastAsiaTheme="minorHAnsi"/>
          <w:sz w:val="26"/>
          <w:szCs w:val="26"/>
          <w:lang w:eastAsia="en-US"/>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Pr>
          <w:rFonts w:eastAsiaTheme="minorHAnsi"/>
          <w:sz w:val="26"/>
          <w:szCs w:val="26"/>
          <w:lang w:eastAsia="en-US"/>
        </w:rPr>
        <w:lastRenderedPageBreak/>
        <w:t xml:space="preserve">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w:t>
      </w:r>
      <w:r w:rsidRPr="00D8035C">
        <w:rPr>
          <w:rFonts w:eastAsiaTheme="minorHAnsi"/>
          <w:sz w:val="26"/>
          <w:szCs w:val="26"/>
          <w:lang w:eastAsia="en-US"/>
        </w:rPr>
        <w:t>усло</w:t>
      </w:r>
      <w:r>
        <w:rPr>
          <w:rFonts w:eastAsiaTheme="minorHAnsi"/>
          <w:sz w:val="26"/>
          <w:szCs w:val="26"/>
          <w:lang w:eastAsia="en-US"/>
        </w:rPr>
        <w:t>вных обозначений и терминологии.</w:t>
      </w:r>
    </w:p>
    <w:p w:rsidR="009023FF" w:rsidRDefault="009023FF" w:rsidP="009023FF">
      <w:pPr>
        <w:autoSpaceDE w:val="0"/>
        <w:autoSpaceDN w:val="0"/>
        <w:adjustRightInd w:val="0"/>
        <w:ind w:firstLine="567"/>
        <w:jc w:val="both"/>
        <w:rPr>
          <w:rFonts w:eastAsiaTheme="minorHAnsi"/>
          <w:sz w:val="26"/>
          <w:szCs w:val="26"/>
          <w:lang w:eastAsia="en-US"/>
        </w:rPr>
      </w:pPr>
      <w:r w:rsidRPr="007B07D8">
        <w:rPr>
          <w:rFonts w:eastAsiaTheme="minorHAnsi"/>
          <w:sz w:val="26"/>
          <w:szCs w:val="26"/>
          <w:lang w:eastAsia="en-US"/>
        </w:rPr>
        <w:t xml:space="preserve">Частью 2 статьи 33 Закона о контрактной системе документация о закупке в соответствии с требованиями, указанными в </w:t>
      </w:r>
      <w:hyperlink r:id="rId8" w:history="1">
        <w:r w:rsidRPr="007B07D8">
          <w:rPr>
            <w:rFonts w:eastAsiaTheme="minorHAnsi"/>
            <w:sz w:val="26"/>
            <w:szCs w:val="26"/>
            <w:lang w:eastAsia="en-US"/>
          </w:rPr>
          <w:t>части 1</w:t>
        </w:r>
      </w:hyperlink>
      <w:r w:rsidRPr="007B07D8">
        <w:rPr>
          <w:rFonts w:eastAsiaTheme="minorHAnsi"/>
          <w:sz w:val="26"/>
          <w:szCs w:val="26"/>
          <w:lang w:eastAsia="en-US"/>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86433" w:rsidRDefault="00E86433" w:rsidP="00E86433">
      <w:pPr>
        <w:autoSpaceDE w:val="0"/>
        <w:autoSpaceDN w:val="0"/>
        <w:adjustRightInd w:val="0"/>
        <w:ind w:firstLine="567"/>
        <w:jc w:val="both"/>
        <w:rPr>
          <w:rFonts w:eastAsiaTheme="minorHAnsi"/>
          <w:sz w:val="26"/>
          <w:szCs w:val="26"/>
          <w:lang w:eastAsia="en-US"/>
        </w:rPr>
      </w:pPr>
      <w:r w:rsidRPr="003942CF">
        <w:rPr>
          <w:rFonts w:eastAsiaTheme="minorHAnsi"/>
          <w:bCs/>
          <w:sz w:val="26"/>
          <w:szCs w:val="26"/>
          <w:lang w:eastAsia="en-US"/>
        </w:rPr>
        <w:t xml:space="preserve">В силу </w:t>
      </w:r>
      <w:proofErr w:type="spellStart"/>
      <w:r w:rsidRPr="003942CF">
        <w:rPr>
          <w:rFonts w:eastAsiaTheme="minorHAnsi"/>
          <w:bCs/>
          <w:sz w:val="26"/>
          <w:szCs w:val="26"/>
          <w:lang w:eastAsia="en-US"/>
        </w:rPr>
        <w:t>п</w:t>
      </w:r>
      <w:r>
        <w:rPr>
          <w:rFonts w:eastAsiaTheme="minorHAnsi"/>
          <w:bCs/>
          <w:sz w:val="26"/>
          <w:szCs w:val="26"/>
          <w:lang w:eastAsia="en-US"/>
        </w:rPr>
        <w:t>п</w:t>
      </w:r>
      <w:proofErr w:type="spellEnd"/>
      <w:r w:rsidRPr="003942CF">
        <w:rPr>
          <w:rFonts w:eastAsiaTheme="minorHAnsi"/>
          <w:bCs/>
          <w:sz w:val="26"/>
          <w:szCs w:val="26"/>
          <w:lang w:eastAsia="en-US"/>
        </w:rPr>
        <w:t xml:space="preserve">. б) п. </w:t>
      </w:r>
      <w:r w:rsidRPr="00E86433">
        <w:rPr>
          <w:rFonts w:eastAsiaTheme="minorHAnsi"/>
          <w:bCs/>
          <w:sz w:val="26"/>
          <w:szCs w:val="26"/>
          <w:lang w:eastAsia="en-US"/>
        </w:rPr>
        <w:t>1</w:t>
      </w:r>
      <w:r w:rsidRPr="003942CF">
        <w:rPr>
          <w:rFonts w:eastAsiaTheme="minorHAnsi"/>
          <w:bCs/>
          <w:sz w:val="26"/>
          <w:szCs w:val="26"/>
          <w:lang w:eastAsia="en-US"/>
        </w:rPr>
        <w:t>) ч. 3 ст. 66 Закона о контрактной системе</w:t>
      </w:r>
      <w:r w:rsidRPr="00E86433">
        <w:rPr>
          <w:rFonts w:eastAsiaTheme="minorHAnsi"/>
          <w:bCs/>
          <w:sz w:val="26"/>
          <w:szCs w:val="26"/>
          <w:lang w:eastAsia="en-US"/>
        </w:rPr>
        <w:t xml:space="preserve"> </w:t>
      </w:r>
      <w:r w:rsidR="008110E9">
        <w:rPr>
          <w:rFonts w:eastAsiaTheme="minorHAnsi"/>
          <w:bCs/>
          <w:sz w:val="26"/>
          <w:szCs w:val="26"/>
          <w:lang w:eastAsia="en-US"/>
        </w:rPr>
        <w:t>п</w:t>
      </w:r>
      <w:r w:rsidRPr="00E86433">
        <w:rPr>
          <w:rFonts w:eastAsiaTheme="minorHAnsi"/>
          <w:sz w:val="26"/>
          <w:szCs w:val="26"/>
          <w:lang w:eastAsia="en-US"/>
        </w:rPr>
        <w:t>ервая часть заявки на участие в электронном аукционе должна содержать указанную в одном из следующих подпунктов информацию: при заключении контракта на поставку товара: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eastAsiaTheme="minorHAnsi"/>
          <w:sz w:val="26"/>
          <w:szCs w:val="26"/>
          <w:lang w:eastAsia="en-US"/>
        </w:rPr>
        <w:t>.</w:t>
      </w:r>
    </w:p>
    <w:p w:rsidR="00983263" w:rsidRPr="00E86433" w:rsidRDefault="00983263" w:rsidP="00983263">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w:t>
      </w:r>
      <w:r w:rsidRPr="00983263">
        <w:rPr>
          <w:rFonts w:eastAsiaTheme="minorHAnsi"/>
          <w:sz w:val="26"/>
          <w:szCs w:val="26"/>
          <w:lang w:eastAsia="en-US"/>
        </w:rPr>
        <w:t>извещени</w:t>
      </w:r>
      <w:r>
        <w:rPr>
          <w:rFonts w:eastAsiaTheme="minorHAnsi"/>
          <w:sz w:val="26"/>
          <w:szCs w:val="26"/>
          <w:lang w:eastAsia="en-US"/>
        </w:rPr>
        <w:t>и</w:t>
      </w:r>
      <w:r w:rsidRPr="00983263">
        <w:rPr>
          <w:rFonts w:eastAsiaTheme="minorHAnsi"/>
          <w:sz w:val="26"/>
          <w:szCs w:val="26"/>
          <w:lang w:eastAsia="en-US"/>
        </w:rPr>
        <w:t xml:space="preserve"> о проведении электронного аукциона</w:t>
      </w:r>
      <w:r>
        <w:rPr>
          <w:rFonts w:eastAsiaTheme="minorHAnsi"/>
          <w:sz w:val="26"/>
          <w:szCs w:val="26"/>
          <w:lang w:eastAsia="en-US"/>
        </w:rPr>
        <w:t xml:space="preserve"> </w:t>
      </w:r>
      <w:r w:rsidRPr="00983263">
        <w:rPr>
          <w:rFonts w:eastAsiaTheme="minorHAnsi"/>
          <w:sz w:val="26"/>
          <w:szCs w:val="26"/>
          <w:lang w:eastAsia="en-US"/>
        </w:rPr>
        <w:t xml:space="preserve">для закупки </w:t>
      </w:r>
      <w:r>
        <w:rPr>
          <w:rFonts w:eastAsiaTheme="minorHAnsi"/>
          <w:sz w:val="26"/>
          <w:szCs w:val="26"/>
          <w:lang w:eastAsia="en-US"/>
        </w:rPr>
        <w:t xml:space="preserve">установлено: </w:t>
      </w:r>
    </w:p>
    <w:tbl>
      <w:tblPr>
        <w:tblW w:w="0" w:type="auto"/>
        <w:tblCellSpacing w:w="15" w:type="dxa"/>
        <w:tblCellMar>
          <w:top w:w="15" w:type="dxa"/>
          <w:left w:w="15" w:type="dxa"/>
          <w:bottom w:w="15" w:type="dxa"/>
          <w:right w:w="15" w:type="dxa"/>
        </w:tblCellMar>
        <w:tblLook w:val="04A0"/>
      </w:tblPr>
      <w:tblGrid>
        <w:gridCol w:w="10251"/>
        <w:gridCol w:w="45"/>
      </w:tblGrid>
      <w:tr w:rsidR="00983263" w:rsidRPr="00983263" w:rsidTr="002D2F73">
        <w:trPr>
          <w:gridAfter w:val="1"/>
          <w:tblCellSpacing w:w="15" w:type="dxa"/>
        </w:trPr>
        <w:tc>
          <w:tcPr>
            <w:tcW w:w="0" w:type="auto"/>
            <w:vAlign w:val="center"/>
            <w:hideMark/>
          </w:tcPr>
          <w:p w:rsidR="00983263" w:rsidRPr="00983263" w:rsidRDefault="00983263" w:rsidP="002D2F73">
            <w:pPr>
              <w:spacing w:before="100" w:beforeAutospacing="1" w:after="100" w:afterAutospacing="1"/>
              <w:rPr>
                <w:sz w:val="24"/>
                <w:szCs w:val="24"/>
              </w:rPr>
            </w:pPr>
            <w:r w:rsidRPr="00983263">
              <w:rPr>
                <w:b/>
                <w:bCs/>
                <w:sz w:val="24"/>
                <w:szCs w:val="24"/>
              </w:rPr>
              <w:t>Объект закупки</w:t>
            </w:r>
          </w:p>
        </w:tc>
      </w:tr>
      <w:tr w:rsidR="00983263" w:rsidRPr="00983263" w:rsidTr="002D2F73">
        <w:trPr>
          <w:tblCellSpacing w:w="15" w:type="dxa"/>
        </w:trPr>
        <w:tc>
          <w:tcPr>
            <w:tcW w:w="0" w:type="auto"/>
            <w:gridSpan w:val="2"/>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02"/>
              <w:gridCol w:w="1278"/>
              <w:gridCol w:w="839"/>
              <w:gridCol w:w="1444"/>
              <w:gridCol w:w="1151"/>
              <w:gridCol w:w="1237"/>
              <w:gridCol w:w="1045"/>
            </w:tblGrid>
            <w:tr w:rsidR="00983263" w:rsidRPr="00983263" w:rsidTr="002D2F73">
              <w:trPr>
                <w:tblCellSpacing w:w="15" w:type="dxa"/>
              </w:trPr>
              <w:tc>
                <w:tcPr>
                  <w:tcW w:w="0" w:type="auto"/>
                  <w:gridSpan w:val="7"/>
                  <w:vAlign w:val="center"/>
                  <w:hideMark/>
                </w:tcPr>
                <w:p w:rsidR="00983263" w:rsidRPr="00983263" w:rsidRDefault="00983263" w:rsidP="002D2F73">
                  <w:pPr>
                    <w:jc w:val="right"/>
                  </w:pPr>
                  <w:r w:rsidRPr="00983263">
                    <w:t>Российский рубль</w:t>
                  </w:r>
                </w:p>
              </w:tc>
            </w:tr>
            <w:tr w:rsidR="00983263" w:rsidRPr="00983263" w:rsidTr="002D2F73">
              <w:trPr>
                <w:tblCellSpacing w:w="15" w:type="dxa"/>
              </w:trPr>
              <w:tc>
                <w:tcPr>
                  <w:tcW w:w="0" w:type="auto"/>
                  <w:vAlign w:val="center"/>
                  <w:hideMark/>
                </w:tcPr>
                <w:p w:rsidR="00983263" w:rsidRPr="00983263" w:rsidRDefault="00983263" w:rsidP="00983263">
                  <w:pPr>
                    <w:jc w:val="center"/>
                  </w:pPr>
                  <w:r w:rsidRPr="00983263">
                    <w:t>Наименование товара, работ, услуг</w:t>
                  </w:r>
                </w:p>
              </w:tc>
              <w:tc>
                <w:tcPr>
                  <w:tcW w:w="0" w:type="auto"/>
                  <w:vAlign w:val="center"/>
                  <w:hideMark/>
                </w:tcPr>
                <w:p w:rsidR="00983263" w:rsidRPr="00983263" w:rsidRDefault="00983263" w:rsidP="00983263">
                  <w:pPr>
                    <w:jc w:val="center"/>
                  </w:pPr>
                  <w:r w:rsidRPr="00983263">
                    <w:t>Код по ОКПД2</w:t>
                  </w:r>
                </w:p>
              </w:tc>
              <w:tc>
                <w:tcPr>
                  <w:tcW w:w="0" w:type="auto"/>
                  <w:vAlign w:val="center"/>
                  <w:hideMark/>
                </w:tcPr>
                <w:p w:rsidR="00983263" w:rsidRPr="00983263" w:rsidRDefault="00983263" w:rsidP="00983263">
                  <w:pPr>
                    <w:jc w:val="center"/>
                  </w:pPr>
                  <w:r w:rsidRPr="00983263">
                    <w:t>Заказчик</w:t>
                  </w:r>
                </w:p>
              </w:tc>
              <w:tc>
                <w:tcPr>
                  <w:tcW w:w="0" w:type="auto"/>
                  <w:vAlign w:val="center"/>
                  <w:hideMark/>
                </w:tcPr>
                <w:p w:rsidR="00983263" w:rsidRPr="00983263" w:rsidRDefault="00983263" w:rsidP="00983263">
                  <w:pPr>
                    <w:jc w:val="center"/>
                  </w:pPr>
                  <w:r w:rsidRPr="00983263">
                    <w:t>Единица измерения</w:t>
                  </w:r>
                </w:p>
              </w:tc>
              <w:tc>
                <w:tcPr>
                  <w:tcW w:w="0" w:type="auto"/>
                  <w:vAlign w:val="center"/>
                  <w:hideMark/>
                </w:tcPr>
                <w:p w:rsidR="00983263" w:rsidRPr="00983263" w:rsidRDefault="00983263" w:rsidP="00983263">
                  <w:pPr>
                    <w:jc w:val="center"/>
                  </w:pPr>
                  <w:r w:rsidRPr="00983263">
                    <w:t>Количество</w:t>
                  </w:r>
                </w:p>
              </w:tc>
              <w:tc>
                <w:tcPr>
                  <w:tcW w:w="0" w:type="auto"/>
                  <w:vAlign w:val="center"/>
                  <w:hideMark/>
                </w:tcPr>
                <w:p w:rsidR="00983263" w:rsidRPr="00983263" w:rsidRDefault="00983263" w:rsidP="00983263">
                  <w:pPr>
                    <w:jc w:val="center"/>
                  </w:pPr>
                  <w:r w:rsidRPr="00983263">
                    <w:t xml:space="preserve">Цена за </w:t>
                  </w:r>
                  <w:proofErr w:type="spellStart"/>
                  <w:r w:rsidRPr="00983263">
                    <w:t>ед.изм</w:t>
                  </w:r>
                  <w:proofErr w:type="spellEnd"/>
                  <w:r w:rsidRPr="00983263">
                    <w:t>.</w:t>
                  </w:r>
                </w:p>
              </w:tc>
              <w:tc>
                <w:tcPr>
                  <w:tcW w:w="0" w:type="auto"/>
                  <w:vAlign w:val="center"/>
                  <w:hideMark/>
                </w:tcPr>
                <w:p w:rsidR="00983263" w:rsidRPr="00983263" w:rsidRDefault="00983263" w:rsidP="00983263">
                  <w:pPr>
                    <w:jc w:val="center"/>
                  </w:pPr>
                  <w:r w:rsidRPr="00983263">
                    <w:t>Стоимость</w:t>
                  </w:r>
                </w:p>
              </w:tc>
            </w:tr>
            <w:tr w:rsidR="00983263" w:rsidRPr="00983263" w:rsidTr="002D2F73">
              <w:trPr>
                <w:tblCellSpacing w:w="15" w:type="dxa"/>
              </w:trPr>
              <w:tc>
                <w:tcPr>
                  <w:tcW w:w="0" w:type="auto"/>
                  <w:vAlign w:val="center"/>
                  <w:hideMark/>
                </w:tcPr>
                <w:p w:rsidR="00983263" w:rsidRPr="00983263" w:rsidRDefault="00983263" w:rsidP="002D2F73">
                  <w:r w:rsidRPr="00983263">
                    <w:t>Светодиодный экран с процессорным управлением</w:t>
                  </w:r>
                </w:p>
              </w:tc>
              <w:tc>
                <w:tcPr>
                  <w:tcW w:w="0" w:type="auto"/>
                  <w:vAlign w:val="center"/>
                  <w:hideMark/>
                </w:tcPr>
                <w:p w:rsidR="00983263" w:rsidRPr="00983263" w:rsidRDefault="00983263" w:rsidP="002D2F73">
                  <w:r w:rsidRPr="00983263">
                    <w:t>26.70.17.150</w:t>
                  </w:r>
                </w:p>
              </w:tc>
              <w:tc>
                <w:tcPr>
                  <w:tcW w:w="0" w:type="auto"/>
                  <w:vAlign w:val="center"/>
                  <w:hideMark/>
                </w:tcPr>
                <w:p w:rsidR="00983263" w:rsidRPr="00983263" w:rsidRDefault="00983263" w:rsidP="002D2F73"/>
              </w:tc>
              <w:tc>
                <w:tcPr>
                  <w:tcW w:w="0" w:type="auto"/>
                  <w:vAlign w:val="center"/>
                  <w:hideMark/>
                </w:tcPr>
                <w:p w:rsidR="00983263" w:rsidRPr="00983263" w:rsidRDefault="00983263" w:rsidP="002D2F73">
                  <w:r w:rsidRPr="00983263">
                    <w:t>ШТ</w:t>
                  </w:r>
                </w:p>
              </w:tc>
              <w:tc>
                <w:tcPr>
                  <w:tcW w:w="0" w:type="auto"/>
                  <w:vAlign w:val="center"/>
                  <w:hideMark/>
                </w:tcPr>
                <w:p w:rsidR="00983263" w:rsidRPr="00983263" w:rsidRDefault="00983263" w:rsidP="002D2F73">
                  <w:r w:rsidRPr="00983263">
                    <w:t>1.00 (из 1.00)</w:t>
                  </w:r>
                </w:p>
              </w:tc>
              <w:tc>
                <w:tcPr>
                  <w:tcW w:w="0" w:type="auto"/>
                  <w:vAlign w:val="center"/>
                  <w:hideMark/>
                </w:tcPr>
                <w:p w:rsidR="00983263" w:rsidRPr="00983263" w:rsidRDefault="00983263" w:rsidP="002D2F73">
                  <w:r w:rsidRPr="00983263">
                    <w:t>1138600.00</w:t>
                  </w:r>
                </w:p>
              </w:tc>
              <w:tc>
                <w:tcPr>
                  <w:tcW w:w="0" w:type="auto"/>
                  <w:vAlign w:val="center"/>
                  <w:hideMark/>
                </w:tcPr>
                <w:p w:rsidR="00983263" w:rsidRPr="00983263" w:rsidRDefault="00983263" w:rsidP="002D2F73">
                  <w:r w:rsidRPr="00983263">
                    <w:t>1138600.00</w:t>
                  </w:r>
                </w:p>
              </w:tc>
            </w:tr>
            <w:tr w:rsidR="00983263" w:rsidRPr="00983263" w:rsidTr="002D2F73">
              <w:trPr>
                <w:tblCellSpacing w:w="15" w:type="dxa"/>
              </w:trPr>
              <w:tc>
                <w:tcPr>
                  <w:tcW w:w="0" w:type="auto"/>
                  <w:gridSpan w:val="7"/>
                  <w:vAlign w:val="center"/>
                  <w:hideMark/>
                </w:tcPr>
                <w:p w:rsidR="00983263" w:rsidRPr="00983263" w:rsidRDefault="00983263" w:rsidP="002D2F73">
                  <w:pPr>
                    <w:jc w:val="right"/>
                  </w:pPr>
                  <w:r w:rsidRPr="00983263">
                    <w:t>Итого: 1138600.00</w:t>
                  </w:r>
                </w:p>
              </w:tc>
            </w:tr>
          </w:tbl>
          <w:p w:rsidR="00983263" w:rsidRPr="00983263" w:rsidRDefault="00983263" w:rsidP="002D2F73">
            <w:pPr>
              <w:rPr>
                <w:sz w:val="24"/>
                <w:szCs w:val="24"/>
              </w:rPr>
            </w:pPr>
          </w:p>
        </w:tc>
      </w:tr>
    </w:tbl>
    <w:p w:rsidR="008110E9" w:rsidRPr="008110E9" w:rsidRDefault="008110E9" w:rsidP="008110E9">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 п. 4 Технического задания установлены следующие т</w:t>
      </w:r>
      <w:r w:rsidRPr="008110E9">
        <w:rPr>
          <w:rFonts w:eastAsiaTheme="minorHAnsi"/>
          <w:sz w:val="26"/>
          <w:szCs w:val="26"/>
          <w:lang w:eastAsia="en-US"/>
        </w:rPr>
        <w:t>ехнические, функциональные, качественные, эксплуатационные характеристики объекта закупки:</w:t>
      </w:r>
    </w:p>
    <w:tbl>
      <w:tblPr>
        <w:tblW w:w="9923" w:type="dxa"/>
        <w:tblInd w:w="-34" w:type="dxa"/>
        <w:tblLayout w:type="fixed"/>
        <w:tblLook w:val="04A0"/>
      </w:tblPr>
      <w:tblGrid>
        <w:gridCol w:w="568"/>
        <w:gridCol w:w="1559"/>
        <w:gridCol w:w="1559"/>
        <w:gridCol w:w="1418"/>
        <w:gridCol w:w="992"/>
        <w:gridCol w:w="1701"/>
        <w:gridCol w:w="992"/>
        <w:gridCol w:w="1134"/>
      </w:tblGrid>
      <w:tr w:rsidR="008110E9" w:rsidRPr="00A00452" w:rsidTr="008110E9">
        <w:trPr>
          <w:trHeight w:val="851"/>
          <w:tblHeader/>
        </w:trPr>
        <w:tc>
          <w:tcPr>
            <w:tcW w:w="56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110E9" w:rsidRPr="00A00452" w:rsidRDefault="008110E9" w:rsidP="00983263">
            <w:pPr>
              <w:ind w:left="-108" w:right="-108"/>
              <w:jc w:val="center"/>
            </w:pPr>
            <w:r w:rsidRPr="00A00452">
              <w:t xml:space="preserve">№ позиции </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8110E9" w:rsidRPr="00A00452" w:rsidRDefault="008110E9" w:rsidP="008110E9">
            <w:pPr>
              <w:jc w:val="center"/>
            </w:pPr>
            <w:r w:rsidRPr="00A00452">
              <w:t>Наименование товара</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8110E9" w:rsidRPr="00A00452" w:rsidRDefault="008110E9" w:rsidP="008110E9">
            <w:pPr>
              <w:jc w:val="center"/>
            </w:pPr>
            <w:r w:rsidRPr="00A00452">
              <w:t>Наименование показателя</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8110E9" w:rsidRPr="00A00452" w:rsidRDefault="008110E9" w:rsidP="008110E9">
            <w:pPr>
              <w:jc w:val="center"/>
            </w:pPr>
            <w:r w:rsidRPr="00A00452">
              <w:t>Минимальные значения показателей</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8110E9" w:rsidRPr="00A00452" w:rsidRDefault="008110E9" w:rsidP="008110E9">
            <w:pPr>
              <w:jc w:val="center"/>
            </w:pPr>
            <w:r w:rsidRPr="00A00452">
              <w:t>Максимальные значения показателей</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8110E9" w:rsidRPr="00A00452" w:rsidRDefault="008110E9" w:rsidP="008110E9">
            <w:pPr>
              <w:jc w:val="center"/>
            </w:pPr>
            <w:r w:rsidRPr="00A00452">
              <w:t>Значения показателей; которые не могут изменяться.</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8110E9" w:rsidRPr="00A00452" w:rsidRDefault="008110E9" w:rsidP="00983263">
            <w:pPr>
              <w:tabs>
                <w:tab w:val="left" w:pos="1026"/>
              </w:tabs>
              <w:ind w:left="-108" w:right="-108"/>
              <w:jc w:val="center"/>
            </w:pPr>
            <w:proofErr w:type="spellStart"/>
            <w:r w:rsidRPr="00A00452">
              <w:t>Конкрет</w:t>
            </w:r>
            <w:proofErr w:type="spellEnd"/>
            <w:r w:rsidR="00983263">
              <w:t xml:space="preserve"> </w:t>
            </w:r>
            <w:proofErr w:type="spellStart"/>
            <w:r w:rsidRPr="00A00452">
              <w:t>ные</w:t>
            </w:r>
            <w:proofErr w:type="spellEnd"/>
            <w:r w:rsidRPr="00A00452">
              <w:t xml:space="preserve"> показатели используемого товара</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8110E9" w:rsidRPr="00A00452" w:rsidRDefault="008110E9" w:rsidP="008110E9">
            <w:pPr>
              <w:jc w:val="center"/>
            </w:pPr>
            <w:r w:rsidRPr="00A00452">
              <w:t>Единица измерения</w:t>
            </w:r>
          </w:p>
        </w:tc>
      </w:tr>
      <w:tr w:rsidR="00EB20FB" w:rsidRPr="00A00452" w:rsidTr="008110E9">
        <w:trPr>
          <w:trHeight w:val="286"/>
        </w:trPr>
        <w:tc>
          <w:tcPr>
            <w:tcW w:w="568" w:type="dxa"/>
            <w:vMerge w:val="restart"/>
            <w:tcBorders>
              <w:top w:val="nil"/>
              <w:left w:val="single" w:sz="8"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Светодиодный экран</w:t>
            </w:r>
          </w:p>
        </w:tc>
        <w:tc>
          <w:tcPr>
            <w:tcW w:w="1559"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Шаг пикселя</w:t>
            </w:r>
          </w:p>
        </w:tc>
        <w:tc>
          <w:tcPr>
            <w:tcW w:w="1418"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c>
          <w:tcPr>
            <w:tcW w:w="992"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10</w:t>
            </w:r>
          </w:p>
        </w:tc>
        <w:tc>
          <w:tcPr>
            <w:tcW w:w="1701"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мм</w:t>
            </w:r>
          </w:p>
        </w:tc>
      </w:tr>
      <w:tr w:rsidR="00EB20FB" w:rsidRPr="00A00452" w:rsidTr="008110E9">
        <w:trPr>
          <w:trHeight w:val="418"/>
        </w:trPr>
        <w:tc>
          <w:tcPr>
            <w:tcW w:w="568" w:type="dxa"/>
            <w:vMerge/>
            <w:tcBorders>
              <w:left w:val="single" w:sz="8" w:space="0" w:color="auto"/>
              <w:right w:val="single" w:sz="8" w:space="0" w:color="auto"/>
            </w:tcBorders>
            <w:vAlign w:val="center"/>
            <w:hideMark/>
          </w:tcPr>
          <w:p w:rsidR="00EB20FB" w:rsidRPr="00A00452" w:rsidRDefault="00EB20FB" w:rsidP="008110E9">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559" w:type="dxa"/>
            <w:tcBorders>
              <w:top w:val="nil"/>
              <w:left w:val="nil"/>
              <w:bottom w:val="single" w:sz="4" w:space="0" w:color="auto"/>
              <w:right w:val="single" w:sz="8" w:space="0" w:color="auto"/>
            </w:tcBorders>
            <w:shd w:val="clear" w:color="auto" w:fill="auto"/>
            <w:vAlign w:val="center"/>
            <w:hideMark/>
          </w:tcPr>
          <w:p w:rsidR="00EB20FB" w:rsidRPr="00EB20FB" w:rsidRDefault="00EB20FB" w:rsidP="008110E9">
            <w:pPr>
              <w:jc w:val="center"/>
              <w:rPr>
                <w:b/>
                <w:color w:val="000000"/>
              </w:rPr>
            </w:pPr>
            <w:r w:rsidRPr="00EB20FB">
              <w:rPr>
                <w:b/>
                <w:color w:val="000000"/>
              </w:rPr>
              <w:t>Количество модулей</w:t>
            </w:r>
          </w:p>
        </w:tc>
        <w:tc>
          <w:tcPr>
            <w:tcW w:w="1418" w:type="dxa"/>
            <w:tcBorders>
              <w:top w:val="nil"/>
              <w:left w:val="nil"/>
              <w:bottom w:val="single" w:sz="4" w:space="0" w:color="auto"/>
              <w:right w:val="single" w:sz="8" w:space="0" w:color="auto"/>
            </w:tcBorders>
            <w:shd w:val="clear" w:color="auto" w:fill="auto"/>
            <w:vAlign w:val="center"/>
            <w:hideMark/>
          </w:tcPr>
          <w:p w:rsidR="00EB20FB" w:rsidRPr="00EB20FB" w:rsidRDefault="00EB20FB" w:rsidP="008110E9">
            <w:pPr>
              <w:jc w:val="center"/>
              <w:rPr>
                <w:b/>
                <w:color w:val="000000"/>
              </w:rPr>
            </w:pPr>
            <w:r w:rsidRPr="00EB20FB">
              <w:rPr>
                <w:b/>
                <w:color w:val="000000"/>
              </w:rPr>
              <w:t>не менее 324</w:t>
            </w:r>
          </w:p>
        </w:tc>
        <w:tc>
          <w:tcPr>
            <w:tcW w:w="992" w:type="dxa"/>
            <w:tcBorders>
              <w:top w:val="nil"/>
              <w:left w:val="nil"/>
              <w:bottom w:val="single" w:sz="4" w:space="0" w:color="auto"/>
              <w:right w:val="single" w:sz="8" w:space="0" w:color="auto"/>
            </w:tcBorders>
            <w:shd w:val="clear" w:color="auto" w:fill="auto"/>
            <w:vAlign w:val="center"/>
            <w:hideMark/>
          </w:tcPr>
          <w:p w:rsidR="00EB20FB" w:rsidRPr="00EB20FB" w:rsidRDefault="00EB20FB" w:rsidP="008110E9">
            <w:pPr>
              <w:jc w:val="center"/>
              <w:rPr>
                <w:b/>
                <w:color w:val="000000"/>
              </w:rPr>
            </w:pPr>
            <w:r w:rsidRPr="00EB20FB">
              <w:rPr>
                <w:b/>
                <w:color w:val="000000"/>
              </w:rPr>
              <w:t>до 325</w:t>
            </w:r>
          </w:p>
        </w:tc>
        <w:tc>
          <w:tcPr>
            <w:tcW w:w="1701"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c>
          <w:tcPr>
            <w:tcW w:w="992"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шт.</w:t>
            </w:r>
          </w:p>
        </w:tc>
      </w:tr>
      <w:tr w:rsidR="00EB20FB" w:rsidRPr="00A00452" w:rsidTr="008110E9">
        <w:trPr>
          <w:trHeight w:val="638"/>
        </w:trPr>
        <w:tc>
          <w:tcPr>
            <w:tcW w:w="568" w:type="dxa"/>
            <w:vMerge/>
            <w:tcBorders>
              <w:left w:val="single" w:sz="8" w:space="0" w:color="auto"/>
              <w:right w:val="single" w:sz="8" w:space="0" w:color="auto"/>
            </w:tcBorders>
            <w:vAlign w:val="center"/>
            <w:hideMark/>
          </w:tcPr>
          <w:p w:rsidR="00EB20FB" w:rsidRPr="00A00452" w:rsidRDefault="00EB20FB" w:rsidP="008110E9">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559"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Pr>
                <w:color w:val="000000"/>
              </w:rPr>
              <w:t>Конфигурация пикселей светодиодов</w:t>
            </w:r>
          </w:p>
        </w:tc>
        <w:tc>
          <w:tcPr>
            <w:tcW w:w="1418" w:type="dxa"/>
            <w:tcBorders>
              <w:top w:val="nil"/>
              <w:left w:val="nil"/>
              <w:bottom w:val="single" w:sz="4" w:space="0" w:color="auto"/>
              <w:right w:val="single" w:sz="8" w:space="0" w:color="auto"/>
            </w:tcBorders>
            <w:shd w:val="clear" w:color="auto" w:fill="auto"/>
            <w:vAlign w:val="center"/>
            <w:hideMark/>
          </w:tcPr>
          <w:p w:rsidR="00EB20FB" w:rsidRDefault="00EB20FB" w:rsidP="008110E9">
            <w:pPr>
              <w:jc w:val="center"/>
              <w:rPr>
                <w:color w:val="000000"/>
              </w:rPr>
            </w:pPr>
          </w:p>
        </w:tc>
        <w:tc>
          <w:tcPr>
            <w:tcW w:w="992"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p>
        </w:tc>
        <w:tc>
          <w:tcPr>
            <w:tcW w:w="1701" w:type="dxa"/>
            <w:tcBorders>
              <w:top w:val="nil"/>
              <w:left w:val="nil"/>
              <w:bottom w:val="single" w:sz="4" w:space="0" w:color="auto"/>
              <w:right w:val="single" w:sz="8" w:space="0" w:color="auto"/>
            </w:tcBorders>
            <w:shd w:val="clear" w:color="auto" w:fill="auto"/>
            <w:vAlign w:val="center"/>
            <w:hideMark/>
          </w:tcPr>
          <w:p w:rsidR="00EB20FB" w:rsidRPr="002061DA" w:rsidRDefault="00EB20FB" w:rsidP="008110E9">
            <w:pPr>
              <w:jc w:val="center"/>
              <w:rPr>
                <w:color w:val="000000"/>
              </w:rPr>
            </w:pPr>
            <w:r>
              <w:rPr>
                <w:color w:val="000000"/>
                <w:lang w:val="en-US"/>
              </w:rPr>
              <w:t xml:space="preserve">SMD </w:t>
            </w:r>
            <w:r>
              <w:rPr>
                <w:color w:val="000000"/>
              </w:rPr>
              <w:t>(монтируемые на поверхность)</w:t>
            </w:r>
          </w:p>
        </w:tc>
        <w:tc>
          <w:tcPr>
            <w:tcW w:w="992"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p>
        </w:tc>
      </w:tr>
      <w:tr w:rsidR="00EB20FB" w:rsidRPr="00A00452" w:rsidTr="008110E9">
        <w:trPr>
          <w:trHeight w:val="365"/>
        </w:trPr>
        <w:tc>
          <w:tcPr>
            <w:tcW w:w="568" w:type="dxa"/>
            <w:vMerge/>
            <w:tcBorders>
              <w:left w:val="single" w:sz="8" w:space="0" w:color="auto"/>
              <w:right w:val="single" w:sz="8" w:space="0" w:color="auto"/>
            </w:tcBorders>
            <w:vAlign w:val="center"/>
            <w:hideMark/>
          </w:tcPr>
          <w:p w:rsidR="00EB20FB" w:rsidRPr="00A00452" w:rsidRDefault="00EB20FB" w:rsidP="008110E9">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559" w:type="dxa"/>
            <w:tcBorders>
              <w:top w:val="nil"/>
              <w:left w:val="nil"/>
              <w:bottom w:val="single" w:sz="4" w:space="0" w:color="auto"/>
              <w:right w:val="single" w:sz="8" w:space="0" w:color="auto"/>
            </w:tcBorders>
            <w:shd w:val="clear" w:color="auto" w:fill="auto"/>
            <w:vAlign w:val="center"/>
            <w:hideMark/>
          </w:tcPr>
          <w:p w:rsidR="00EB20FB" w:rsidRDefault="00EB20FB" w:rsidP="008110E9">
            <w:pPr>
              <w:jc w:val="center"/>
              <w:rPr>
                <w:color w:val="000000"/>
              </w:rPr>
            </w:pPr>
            <w:r>
              <w:rPr>
                <w:color w:val="000000"/>
              </w:rPr>
              <w:t>Состав пикселя</w:t>
            </w:r>
          </w:p>
        </w:tc>
        <w:tc>
          <w:tcPr>
            <w:tcW w:w="1418" w:type="dxa"/>
            <w:tcBorders>
              <w:top w:val="nil"/>
              <w:left w:val="nil"/>
              <w:bottom w:val="single" w:sz="4" w:space="0" w:color="auto"/>
              <w:right w:val="single" w:sz="8" w:space="0" w:color="auto"/>
            </w:tcBorders>
            <w:shd w:val="clear" w:color="auto" w:fill="auto"/>
            <w:vAlign w:val="center"/>
            <w:hideMark/>
          </w:tcPr>
          <w:p w:rsidR="00EB20FB" w:rsidRDefault="00EB20FB" w:rsidP="008110E9">
            <w:pPr>
              <w:jc w:val="center"/>
              <w:rPr>
                <w:color w:val="000000"/>
              </w:rPr>
            </w:pPr>
          </w:p>
        </w:tc>
        <w:tc>
          <w:tcPr>
            <w:tcW w:w="992"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p>
        </w:tc>
        <w:tc>
          <w:tcPr>
            <w:tcW w:w="1701" w:type="dxa"/>
            <w:tcBorders>
              <w:top w:val="nil"/>
              <w:left w:val="nil"/>
              <w:bottom w:val="single" w:sz="4" w:space="0" w:color="auto"/>
              <w:right w:val="single" w:sz="8" w:space="0" w:color="auto"/>
            </w:tcBorders>
            <w:shd w:val="clear" w:color="auto" w:fill="auto"/>
            <w:vAlign w:val="center"/>
            <w:hideMark/>
          </w:tcPr>
          <w:p w:rsidR="00EB20FB" w:rsidRDefault="00EB20FB" w:rsidP="008110E9">
            <w:pPr>
              <w:jc w:val="center"/>
              <w:rPr>
                <w:color w:val="000000"/>
              </w:rPr>
            </w:pPr>
            <w:proofErr w:type="spellStart"/>
            <w:r>
              <w:rPr>
                <w:color w:val="000000"/>
              </w:rPr>
              <w:t>Полноцветный</w:t>
            </w:r>
            <w:proofErr w:type="spellEnd"/>
            <w:r>
              <w:rPr>
                <w:color w:val="000000"/>
              </w:rPr>
              <w:t xml:space="preserve">, </w:t>
            </w:r>
          </w:p>
          <w:p w:rsidR="00EB20FB" w:rsidRPr="002061DA" w:rsidRDefault="00EB20FB" w:rsidP="008110E9">
            <w:pPr>
              <w:jc w:val="center"/>
              <w:rPr>
                <w:color w:val="000000"/>
                <w:lang w:val="en-US"/>
              </w:rPr>
            </w:pPr>
            <w:r>
              <w:rPr>
                <w:color w:val="000000"/>
                <w:lang w:val="en-US"/>
              </w:rPr>
              <w:t>1R1G1B</w:t>
            </w:r>
          </w:p>
        </w:tc>
        <w:tc>
          <w:tcPr>
            <w:tcW w:w="992"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p>
        </w:tc>
      </w:tr>
      <w:tr w:rsidR="00EB20FB" w:rsidRPr="00A00452" w:rsidTr="008110E9">
        <w:trPr>
          <w:trHeight w:val="851"/>
        </w:trPr>
        <w:tc>
          <w:tcPr>
            <w:tcW w:w="568" w:type="dxa"/>
            <w:vMerge/>
            <w:tcBorders>
              <w:left w:val="single" w:sz="8" w:space="0" w:color="auto"/>
              <w:right w:val="single" w:sz="8" w:space="0" w:color="auto"/>
            </w:tcBorders>
            <w:vAlign w:val="center"/>
            <w:hideMark/>
          </w:tcPr>
          <w:p w:rsidR="00EB20FB" w:rsidRPr="00A00452" w:rsidRDefault="00EB20FB" w:rsidP="008110E9">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559"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Разрешение одного модуля</w:t>
            </w:r>
          </w:p>
        </w:tc>
        <w:tc>
          <w:tcPr>
            <w:tcW w:w="1418"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по горизонтали 32, по вертикали 16</w:t>
            </w:r>
          </w:p>
        </w:tc>
        <w:tc>
          <w:tcPr>
            <w:tcW w:w="992"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c>
          <w:tcPr>
            <w:tcW w:w="1701"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c>
          <w:tcPr>
            <w:tcW w:w="992"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пиксель</w:t>
            </w:r>
          </w:p>
        </w:tc>
      </w:tr>
      <w:tr w:rsidR="00EB20FB" w:rsidRPr="00A00452" w:rsidTr="008110E9">
        <w:trPr>
          <w:trHeight w:val="357"/>
        </w:trPr>
        <w:tc>
          <w:tcPr>
            <w:tcW w:w="568" w:type="dxa"/>
            <w:vMerge/>
            <w:tcBorders>
              <w:left w:val="single" w:sz="8" w:space="0" w:color="auto"/>
              <w:right w:val="single" w:sz="8" w:space="0" w:color="auto"/>
            </w:tcBorders>
            <w:vAlign w:val="center"/>
            <w:hideMark/>
          </w:tcPr>
          <w:p w:rsidR="00EB20FB" w:rsidRPr="00A00452" w:rsidRDefault="00EB20FB" w:rsidP="008110E9">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559"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 xml:space="preserve">Угол обзора по вертикали </w:t>
            </w:r>
          </w:p>
        </w:tc>
        <w:tc>
          <w:tcPr>
            <w:tcW w:w="1418"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Pr>
                <w:color w:val="000000"/>
              </w:rPr>
              <w:t>100</w:t>
            </w:r>
          </w:p>
        </w:tc>
        <w:tc>
          <w:tcPr>
            <w:tcW w:w="992"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Pr>
                <w:color w:val="000000"/>
              </w:rPr>
              <w:t>100</w:t>
            </w:r>
          </w:p>
        </w:tc>
        <w:tc>
          <w:tcPr>
            <w:tcW w:w="1701"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c>
          <w:tcPr>
            <w:tcW w:w="992" w:type="dxa"/>
            <w:vMerge/>
            <w:tcBorders>
              <w:top w:val="nil"/>
              <w:left w:val="single" w:sz="8" w:space="0" w:color="auto"/>
              <w:bottom w:val="single" w:sz="8" w:space="0" w:color="000000"/>
              <w:right w:val="single" w:sz="8" w:space="0" w:color="auto"/>
            </w:tcBorders>
            <w:vAlign w:val="center"/>
            <w:hideMark/>
          </w:tcPr>
          <w:p w:rsidR="00EB20FB" w:rsidRPr="00A00452" w:rsidRDefault="00EB20FB" w:rsidP="008110E9">
            <w:pPr>
              <w:rPr>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r>
      <w:tr w:rsidR="00EB20FB" w:rsidRPr="00A00452" w:rsidTr="008110E9">
        <w:trPr>
          <w:trHeight w:val="448"/>
        </w:trPr>
        <w:tc>
          <w:tcPr>
            <w:tcW w:w="568" w:type="dxa"/>
            <w:vMerge/>
            <w:tcBorders>
              <w:left w:val="single" w:sz="8" w:space="0" w:color="auto"/>
              <w:right w:val="single" w:sz="8" w:space="0" w:color="auto"/>
            </w:tcBorders>
            <w:vAlign w:val="center"/>
            <w:hideMark/>
          </w:tcPr>
          <w:p w:rsidR="00EB20FB" w:rsidRPr="00A00452" w:rsidRDefault="00EB20FB" w:rsidP="008110E9">
            <w:pPr>
              <w:rPr>
                <w:color w:val="000000"/>
              </w:rPr>
            </w:pPr>
          </w:p>
        </w:tc>
        <w:tc>
          <w:tcPr>
            <w:tcW w:w="1559" w:type="dxa"/>
            <w:vMerge/>
            <w:tcBorders>
              <w:top w:val="nil"/>
              <w:left w:val="single" w:sz="8" w:space="0" w:color="auto"/>
              <w:bottom w:val="nil"/>
              <w:right w:val="single" w:sz="8" w:space="0" w:color="auto"/>
            </w:tcBorders>
            <w:vAlign w:val="center"/>
            <w:hideMark/>
          </w:tcPr>
          <w:p w:rsidR="00EB20FB" w:rsidRPr="00A00452" w:rsidRDefault="00EB20FB" w:rsidP="008110E9">
            <w:pPr>
              <w:rPr>
                <w:color w:val="000000"/>
              </w:rPr>
            </w:pPr>
          </w:p>
        </w:tc>
        <w:tc>
          <w:tcPr>
            <w:tcW w:w="1559"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Регулировка яркости</w:t>
            </w:r>
          </w:p>
        </w:tc>
        <w:tc>
          <w:tcPr>
            <w:tcW w:w="1418"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c>
          <w:tcPr>
            <w:tcW w:w="992"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c>
          <w:tcPr>
            <w:tcW w:w="1701"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Автоматическая и ручная</w:t>
            </w:r>
          </w:p>
        </w:tc>
        <w:tc>
          <w:tcPr>
            <w:tcW w:w="992" w:type="dxa"/>
            <w:vMerge/>
            <w:tcBorders>
              <w:top w:val="nil"/>
              <w:left w:val="single" w:sz="8" w:space="0" w:color="auto"/>
              <w:bottom w:val="single" w:sz="4" w:space="0" w:color="auto"/>
              <w:right w:val="single" w:sz="8" w:space="0" w:color="auto"/>
            </w:tcBorders>
            <w:vAlign w:val="center"/>
            <w:hideMark/>
          </w:tcPr>
          <w:p w:rsidR="00EB20FB" w:rsidRPr="00A00452" w:rsidRDefault="00EB20FB" w:rsidP="008110E9">
            <w:pPr>
              <w:rPr>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r>
      <w:tr w:rsidR="00EB20FB" w:rsidRPr="00A00452" w:rsidTr="005B2242">
        <w:trPr>
          <w:trHeight w:val="267"/>
        </w:trPr>
        <w:tc>
          <w:tcPr>
            <w:tcW w:w="568" w:type="dxa"/>
            <w:vMerge/>
            <w:tcBorders>
              <w:left w:val="single" w:sz="8" w:space="0" w:color="auto"/>
              <w:right w:val="single" w:sz="8" w:space="0" w:color="auto"/>
            </w:tcBorders>
            <w:vAlign w:val="center"/>
            <w:hideMark/>
          </w:tcPr>
          <w:p w:rsidR="00EB20FB" w:rsidRPr="00A00452" w:rsidRDefault="00EB20FB" w:rsidP="008110E9">
            <w:pPr>
              <w:rPr>
                <w:color w:val="000000"/>
              </w:rPr>
            </w:pPr>
          </w:p>
        </w:tc>
        <w:tc>
          <w:tcPr>
            <w:tcW w:w="1559" w:type="dxa"/>
            <w:vMerge w:val="restart"/>
            <w:tcBorders>
              <w:top w:val="nil"/>
              <w:left w:val="single" w:sz="8" w:space="0" w:color="auto"/>
              <w:right w:val="single" w:sz="4" w:space="0" w:color="auto"/>
            </w:tcBorders>
            <w:vAlign w:val="center"/>
            <w:hideMark/>
          </w:tcPr>
          <w:p w:rsidR="00EB20FB" w:rsidRPr="00A00452" w:rsidRDefault="00EB20FB" w:rsidP="008110E9">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20FB" w:rsidRPr="00A00452" w:rsidRDefault="00EB20FB" w:rsidP="008110E9">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p>
        </w:tc>
      </w:tr>
      <w:tr w:rsidR="00EB20FB" w:rsidRPr="00A00452" w:rsidTr="00D00795">
        <w:trPr>
          <w:trHeight w:val="267"/>
        </w:trPr>
        <w:tc>
          <w:tcPr>
            <w:tcW w:w="568" w:type="dxa"/>
            <w:vMerge/>
            <w:tcBorders>
              <w:left w:val="single" w:sz="8" w:space="0" w:color="auto"/>
              <w:right w:val="single" w:sz="8" w:space="0" w:color="auto"/>
            </w:tcBorders>
            <w:vAlign w:val="center"/>
            <w:hideMark/>
          </w:tcPr>
          <w:p w:rsidR="00EB20FB" w:rsidRPr="00A00452" w:rsidRDefault="00EB20FB" w:rsidP="008110E9">
            <w:pPr>
              <w:rPr>
                <w:color w:val="000000"/>
              </w:rPr>
            </w:pPr>
          </w:p>
        </w:tc>
        <w:tc>
          <w:tcPr>
            <w:tcW w:w="1559" w:type="dxa"/>
            <w:vMerge/>
            <w:tcBorders>
              <w:left w:val="single" w:sz="8" w:space="0" w:color="auto"/>
              <w:right w:val="single" w:sz="4" w:space="0" w:color="auto"/>
            </w:tcBorders>
            <w:vAlign w:val="center"/>
            <w:hideMark/>
          </w:tcPr>
          <w:p w:rsidR="00EB20FB" w:rsidRPr="00A00452" w:rsidRDefault="00EB20FB" w:rsidP="008110E9">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EB20FB" w:rsidRDefault="00EB20FB" w:rsidP="009A7492">
            <w:pPr>
              <w:jc w:val="center"/>
              <w:rPr>
                <w:b/>
                <w:color w:val="000000"/>
              </w:rPr>
            </w:pPr>
            <w:r w:rsidRPr="00EB20FB">
              <w:rPr>
                <w:b/>
                <w:color w:val="000000"/>
              </w:rPr>
              <w:t>Размер экрана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EB20FB" w:rsidRDefault="00EB20FB" w:rsidP="009A7492">
            <w:pPr>
              <w:jc w:val="center"/>
              <w:rPr>
                <w:b/>
                <w:color w:val="000000"/>
              </w:rPr>
            </w:pPr>
            <w:r w:rsidRPr="00EB20FB">
              <w:rPr>
                <w:b/>
                <w:color w:val="000000"/>
              </w:rPr>
              <w:t>ширина от 5,76, высота от 2,88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9A7492">
            <w:pPr>
              <w:jc w:val="center"/>
              <w:rPr>
                <w:color w:val="000000"/>
              </w:rPr>
            </w:pPr>
            <w:r w:rsidRPr="00A0045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9A7492">
            <w:pPr>
              <w:jc w:val="center"/>
              <w:rPr>
                <w:color w:val="000000"/>
              </w:rPr>
            </w:pPr>
            <w:r w:rsidRPr="00A00452">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20FB" w:rsidRPr="00A00452" w:rsidRDefault="00EB20FB" w:rsidP="009A7492">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9A7492">
            <w:pPr>
              <w:jc w:val="center"/>
              <w:rPr>
                <w:color w:val="000000"/>
              </w:rPr>
            </w:pPr>
            <w:r w:rsidRPr="00A00452">
              <w:rPr>
                <w:color w:val="000000"/>
              </w:rPr>
              <w:t>м</w:t>
            </w:r>
          </w:p>
        </w:tc>
      </w:tr>
      <w:tr w:rsidR="00EB20FB" w:rsidRPr="00A00452" w:rsidTr="00986D57">
        <w:trPr>
          <w:trHeight w:val="267"/>
        </w:trPr>
        <w:tc>
          <w:tcPr>
            <w:tcW w:w="568" w:type="dxa"/>
            <w:vMerge/>
            <w:tcBorders>
              <w:left w:val="single" w:sz="8" w:space="0" w:color="auto"/>
              <w:bottom w:val="single" w:sz="4" w:space="0" w:color="auto"/>
              <w:right w:val="single" w:sz="8" w:space="0" w:color="auto"/>
            </w:tcBorders>
            <w:vAlign w:val="center"/>
            <w:hideMark/>
          </w:tcPr>
          <w:p w:rsidR="00EB20FB" w:rsidRPr="00A00452" w:rsidRDefault="00EB20FB" w:rsidP="008110E9">
            <w:pPr>
              <w:rPr>
                <w:color w:val="000000"/>
              </w:rPr>
            </w:pPr>
          </w:p>
        </w:tc>
        <w:tc>
          <w:tcPr>
            <w:tcW w:w="1559" w:type="dxa"/>
            <w:vMerge/>
            <w:tcBorders>
              <w:left w:val="single" w:sz="8" w:space="0" w:color="auto"/>
              <w:bottom w:val="single" w:sz="4" w:space="0" w:color="auto"/>
              <w:right w:val="single" w:sz="4" w:space="0" w:color="auto"/>
            </w:tcBorders>
            <w:vAlign w:val="center"/>
            <w:hideMark/>
          </w:tcPr>
          <w:p w:rsidR="00EB20FB" w:rsidRPr="00A00452" w:rsidRDefault="00EB20FB" w:rsidP="008110E9">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9A7492">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Default="00EB20FB" w:rsidP="009A7492">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9A7492">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9A7492">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20FB" w:rsidRPr="00A00452" w:rsidRDefault="00EB20FB" w:rsidP="009A7492">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9A7492">
            <w:pPr>
              <w:jc w:val="center"/>
              <w:rPr>
                <w:color w:val="000000"/>
              </w:rPr>
            </w:pPr>
          </w:p>
        </w:tc>
      </w:tr>
      <w:tr w:rsidR="00EB20FB" w:rsidRPr="00A00452" w:rsidTr="008110E9">
        <w:trPr>
          <w:trHeight w:val="267"/>
        </w:trPr>
        <w:tc>
          <w:tcPr>
            <w:tcW w:w="568" w:type="dxa"/>
            <w:vMerge w:val="restart"/>
            <w:tcBorders>
              <w:top w:val="single" w:sz="4" w:space="0" w:color="auto"/>
              <w:left w:val="single" w:sz="4" w:space="0" w:color="auto"/>
              <w:right w:val="single" w:sz="4" w:space="0" w:color="auto"/>
            </w:tcBorders>
            <w:vAlign w:val="center"/>
            <w:hideMark/>
          </w:tcPr>
          <w:p w:rsidR="00EB20FB" w:rsidRPr="00A00452" w:rsidRDefault="00EB20FB" w:rsidP="008110E9">
            <w:pPr>
              <w:jc w:val="center"/>
              <w:rPr>
                <w:color w:val="000000"/>
              </w:rPr>
            </w:pPr>
            <w:r w:rsidRPr="00A00452">
              <w:rPr>
                <w:color w:val="000000"/>
              </w:rPr>
              <w:t>2</w:t>
            </w:r>
          </w:p>
        </w:tc>
        <w:tc>
          <w:tcPr>
            <w:tcW w:w="1559" w:type="dxa"/>
            <w:vMerge w:val="restart"/>
            <w:tcBorders>
              <w:top w:val="single" w:sz="4" w:space="0" w:color="auto"/>
              <w:left w:val="single" w:sz="4" w:space="0" w:color="auto"/>
              <w:right w:val="single" w:sz="4" w:space="0" w:color="auto"/>
            </w:tcBorders>
            <w:vAlign w:val="center"/>
            <w:hideMark/>
          </w:tcPr>
          <w:p w:rsidR="00EB20FB" w:rsidRPr="00A00452" w:rsidRDefault="00EB20FB" w:rsidP="008110E9">
            <w:pPr>
              <w:jc w:val="center"/>
              <w:rPr>
                <w:color w:val="000000"/>
              </w:rPr>
            </w:pPr>
            <w:r w:rsidRPr="00A00452">
              <w:rPr>
                <w:color w:val="000000"/>
              </w:rPr>
              <w:t>Карта приема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r w:rsidRPr="00A00452">
              <w:rPr>
                <w:color w:val="000000"/>
              </w:rPr>
              <w:t>Область 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r w:rsidRPr="00A00452">
              <w:rPr>
                <w:color w:val="000000"/>
              </w:rPr>
              <w:t xml:space="preserve">по горизонтали </w:t>
            </w:r>
            <w:r w:rsidRPr="00A00452">
              <w:rPr>
                <w:color w:val="000000"/>
              </w:rPr>
              <w:lastRenderedPageBreak/>
              <w:t>384, по вертикали 384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r w:rsidRPr="00A00452">
              <w:rPr>
                <w:color w:val="000000"/>
              </w:rPr>
              <w:lastRenderedPageBreak/>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r w:rsidRPr="00A00452">
              <w:rPr>
                <w:color w:val="000000"/>
              </w:rPr>
              <w:t>-</w:t>
            </w:r>
          </w:p>
        </w:tc>
        <w:tc>
          <w:tcPr>
            <w:tcW w:w="992" w:type="dxa"/>
            <w:vMerge w:val="restart"/>
            <w:tcBorders>
              <w:top w:val="single" w:sz="4" w:space="0" w:color="auto"/>
              <w:left w:val="single" w:sz="4" w:space="0" w:color="auto"/>
              <w:right w:val="single" w:sz="4" w:space="0" w:color="auto"/>
            </w:tcBorders>
            <w:vAlign w:val="center"/>
            <w:hideMark/>
          </w:tcPr>
          <w:p w:rsidR="00EB20FB" w:rsidRPr="00A00452" w:rsidRDefault="00EB20FB" w:rsidP="008110E9">
            <w:pPr>
              <w:jc w:val="center"/>
              <w:rPr>
                <w:color w:val="000000"/>
              </w:rPr>
            </w:pPr>
            <w:r w:rsidRPr="00A0045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FB" w:rsidRPr="00A00452" w:rsidRDefault="00EB20FB" w:rsidP="008110E9">
            <w:pPr>
              <w:jc w:val="center"/>
              <w:rPr>
                <w:color w:val="000000"/>
              </w:rPr>
            </w:pPr>
            <w:r w:rsidRPr="00A00452">
              <w:rPr>
                <w:color w:val="000000"/>
              </w:rPr>
              <w:t>пиксель</w:t>
            </w:r>
          </w:p>
        </w:tc>
      </w:tr>
      <w:tr w:rsidR="00EB20FB" w:rsidRPr="00A00452" w:rsidTr="008110E9">
        <w:trPr>
          <w:trHeight w:val="267"/>
        </w:trPr>
        <w:tc>
          <w:tcPr>
            <w:tcW w:w="568" w:type="dxa"/>
            <w:vMerge/>
            <w:tcBorders>
              <w:left w:val="single" w:sz="4" w:space="0" w:color="auto"/>
              <w:right w:val="single" w:sz="4" w:space="0" w:color="auto"/>
            </w:tcBorders>
            <w:vAlign w:val="center"/>
          </w:tcPr>
          <w:p w:rsidR="00EB20FB" w:rsidRPr="00A00452" w:rsidRDefault="00EB20FB" w:rsidP="008110E9">
            <w:pPr>
              <w:rPr>
                <w:color w:val="000000"/>
              </w:rPr>
            </w:pPr>
          </w:p>
        </w:tc>
        <w:tc>
          <w:tcPr>
            <w:tcW w:w="1559" w:type="dxa"/>
            <w:vMerge/>
            <w:tcBorders>
              <w:left w:val="single" w:sz="4" w:space="0" w:color="auto"/>
              <w:right w:val="single" w:sz="4" w:space="0" w:color="auto"/>
            </w:tcBorders>
            <w:vAlign w:val="center"/>
          </w:tcPr>
          <w:p w:rsidR="00EB20FB" w:rsidRPr="00A00452" w:rsidRDefault="00EB20FB" w:rsidP="008110E9">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Ступеней регулировки яркости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от 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w:t>
            </w:r>
          </w:p>
        </w:tc>
        <w:tc>
          <w:tcPr>
            <w:tcW w:w="992" w:type="dxa"/>
            <w:vMerge/>
            <w:tcBorders>
              <w:left w:val="single" w:sz="4" w:space="0" w:color="auto"/>
              <w:right w:val="single" w:sz="4" w:space="0" w:color="auto"/>
            </w:tcBorders>
            <w:vAlign w:val="center"/>
          </w:tcPr>
          <w:p w:rsidR="00EB20FB" w:rsidRPr="00A00452" w:rsidRDefault="00EB20FB" w:rsidP="008110E9">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шт.</w:t>
            </w:r>
          </w:p>
        </w:tc>
      </w:tr>
      <w:tr w:rsidR="00EB20FB" w:rsidRPr="00A00452" w:rsidTr="007A14CA">
        <w:trPr>
          <w:trHeight w:val="267"/>
        </w:trPr>
        <w:tc>
          <w:tcPr>
            <w:tcW w:w="568" w:type="dxa"/>
            <w:vMerge/>
            <w:tcBorders>
              <w:left w:val="single" w:sz="4" w:space="0" w:color="auto"/>
              <w:right w:val="single" w:sz="4" w:space="0" w:color="auto"/>
            </w:tcBorders>
            <w:vAlign w:val="center"/>
          </w:tcPr>
          <w:p w:rsidR="00EB20FB" w:rsidRPr="00A00452" w:rsidRDefault="00EB20FB" w:rsidP="008110E9">
            <w:pPr>
              <w:rPr>
                <w:color w:val="000000"/>
              </w:rPr>
            </w:pPr>
          </w:p>
        </w:tc>
        <w:tc>
          <w:tcPr>
            <w:tcW w:w="1559" w:type="dxa"/>
            <w:vMerge/>
            <w:tcBorders>
              <w:left w:val="single" w:sz="4" w:space="0" w:color="auto"/>
              <w:right w:val="single" w:sz="4" w:space="0" w:color="auto"/>
            </w:tcBorders>
            <w:vAlign w:val="center"/>
          </w:tcPr>
          <w:p w:rsidR="00EB20FB" w:rsidRPr="00A00452" w:rsidRDefault="00EB20FB" w:rsidP="008110E9">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Интерфейс RJ45 (LAN)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Наличие</w:t>
            </w:r>
          </w:p>
        </w:tc>
        <w:tc>
          <w:tcPr>
            <w:tcW w:w="992" w:type="dxa"/>
            <w:vMerge/>
            <w:tcBorders>
              <w:left w:val="single" w:sz="4" w:space="0" w:color="auto"/>
              <w:right w:val="single" w:sz="4" w:space="0" w:color="auto"/>
            </w:tcBorders>
            <w:vAlign w:val="center"/>
          </w:tcPr>
          <w:p w:rsidR="00EB20FB" w:rsidRPr="00A00452" w:rsidRDefault="00EB20FB" w:rsidP="008110E9">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sidRPr="00A00452">
              <w:rPr>
                <w:color w:val="000000"/>
              </w:rPr>
              <w:t>-</w:t>
            </w:r>
          </w:p>
        </w:tc>
      </w:tr>
      <w:tr w:rsidR="00EB20FB" w:rsidRPr="00A00452" w:rsidTr="008110E9">
        <w:trPr>
          <w:trHeight w:val="267"/>
        </w:trPr>
        <w:tc>
          <w:tcPr>
            <w:tcW w:w="568" w:type="dxa"/>
            <w:vMerge/>
            <w:tcBorders>
              <w:left w:val="single" w:sz="4" w:space="0" w:color="auto"/>
              <w:bottom w:val="single" w:sz="4" w:space="0" w:color="auto"/>
              <w:right w:val="single" w:sz="4" w:space="0" w:color="auto"/>
            </w:tcBorders>
            <w:vAlign w:val="center"/>
          </w:tcPr>
          <w:p w:rsidR="00EB20FB" w:rsidRPr="00A00452" w:rsidRDefault="00EB20FB" w:rsidP="008110E9">
            <w:pPr>
              <w:rPr>
                <w:color w:val="000000"/>
              </w:rPr>
            </w:pPr>
          </w:p>
        </w:tc>
        <w:tc>
          <w:tcPr>
            <w:tcW w:w="1559" w:type="dxa"/>
            <w:vMerge/>
            <w:tcBorders>
              <w:left w:val="single" w:sz="4" w:space="0" w:color="auto"/>
              <w:bottom w:val="single" w:sz="4" w:space="0" w:color="auto"/>
              <w:right w:val="single" w:sz="4" w:space="0" w:color="auto"/>
            </w:tcBorders>
            <w:vAlign w:val="center"/>
          </w:tcPr>
          <w:p w:rsidR="00EB20FB" w:rsidRPr="00A00452" w:rsidRDefault="00EB20FB" w:rsidP="008110E9">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992" w:type="dxa"/>
            <w:vMerge/>
            <w:tcBorders>
              <w:left w:val="single" w:sz="4" w:space="0" w:color="auto"/>
              <w:bottom w:val="single" w:sz="4" w:space="0" w:color="auto"/>
              <w:right w:val="single" w:sz="4" w:space="0" w:color="auto"/>
            </w:tcBorders>
            <w:vAlign w:val="center"/>
          </w:tcPr>
          <w:p w:rsidR="00EB20FB" w:rsidRPr="00A00452" w:rsidRDefault="00EB20FB" w:rsidP="008110E9">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r>
      <w:tr w:rsidR="00EB20FB" w:rsidRPr="00A00452" w:rsidTr="00445C46">
        <w:trPr>
          <w:trHeight w:val="267"/>
        </w:trPr>
        <w:tc>
          <w:tcPr>
            <w:tcW w:w="568" w:type="dxa"/>
            <w:vMerge w:val="restart"/>
            <w:tcBorders>
              <w:top w:val="single" w:sz="4" w:space="0" w:color="auto"/>
              <w:left w:val="single" w:sz="4" w:space="0" w:color="auto"/>
              <w:right w:val="single" w:sz="4" w:space="0" w:color="auto"/>
            </w:tcBorders>
            <w:vAlign w:val="center"/>
          </w:tcPr>
          <w:p w:rsidR="00EB20FB" w:rsidRPr="00A00452" w:rsidRDefault="00EB20FB" w:rsidP="002D2F73">
            <w:pPr>
              <w:jc w:val="center"/>
              <w:rPr>
                <w:color w:val="000000"/>
              </w:rPr>
            </w:pPr>
            <w:r w:rsidRPr="00A00452">
              <w:rPr>
                <w:color w:val="000000"/>
              </w:rPr>
              <w:t>3</w:t>
            </w:r>
          </w:p>
        </w:tc>
        <w:tc>
          <w:tcPr>
            <w:tcW w:w="1559" w:type="dxa"/>
            <w:vMerge w:val="restart"/>
            <w:tcBorders>
              <w:top w:val="single" w:sz="4" w:space="0" w:color="auto"/>
              <w:left w:val="single" w:sz="4" w:space="0" w:color="auto"/>
              <w:right w:val="single" w:sz="4" w:space="0" w:color="auto"/>
            </w:tcBorders>
            <w:vAlign w:val="center"/>
          </w:tcPr>
          <w:p w:rsidR="00EB20FB" w:rsidRPr="00A00452" w:rsidRDefault="00EB20FB" w:rsidP="002D2F73">
            <w:pPr>
              <w:jc w:val="center"/>
              <w:rPr>
                <w:color w:val="000000"/>
              </w:rPr>
            </w:pPr>
            <w:r w:rsidRPr="00A00452">
              <w:rPr>
                <w:color w:val="000000"/>
              </w:rPr>
              <w:t>Карта отправки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Максимальная область управления при 60 Гц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по горизонтали 1280, по вертикали 1024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w:t>
            </w:r>
          </w:p>
        </w:tc>
        <w:tc>
          <w:tcPr>
            <w:tcW w:w="992" w:type="dxa"/>
            <w:vMerge w:val="restart"/>
            <w:tcBorders>
              <w:top w:val="single" w:sz="4" w:space="0" w:color="auto"/>
              <w:left w:val="single" w:sz="4" w:space="0" w:color="auto"/>
              <w:right w:val="single" w:sz="4" w:space="0" w:color="auto"/>
            </w:tcBorders>
            <w:vAlign w:val="center"/>
          </w:tcPr>
          <w:p w:rsidR="00EB20FB" w:rsidRPr="00A00452" w:rsidRDefault="00EB20FB" w:rsidP="002D2F73">
            <w:pPr>
              <w:jc w:val="center"/>
              <w:rPr>
                <w:color w:val="000000"/>
              </w:rPr>
            </w:pPr>
            <w:r w:rsidRPr="00A0045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пиксель</w:t>
            </w:r>
          </w:p>
        </w:tc>
      </w:tr>
      <w:tr w:rsidR="00EB20FB" w:rsidRPr="00A00452" w:rsidTr="00445C46">
        <w:trPr>
          <w:trHeight w:val="267"/>
        </w:trPr>
        <w:tc>
          <w:tcPr>
            <w:tcW w:w="568" w:type="dxa"/>
            <w:vMerge/>
            <w:tcBorders>
              <w:left w:val="single" w:sz="4" w:space="0" w:color="auto"/>
              <w:right w:val="single" w:sz="4" w:space="0" w:color="auto"/>
            </w:tcBorders>
            <w:vAlign w:val="center"/>
          </w:tcPr>
          <w:p w:rsidR="00EB20FB" w:rsidRPr="00A00452" w:rsidRDefault="00EB20FB" w:rsidP="002D2F73">
            <w:pPr>
              <w:rPr>
                <w:color w:val="000000"/>
              </w:rPr>
            </w:pPr>
          </w:p>
        </w:tc>
        <w:tc>
          <w:tcPr>
            <w:tcW w:w="1559" w:type="dxa"/>
            <w:vMerge/>
            <w:tcBorders>
              <w:left w:val="single" w:sz="4" w:space="0" w:color="auto"/>
              <w:right w:val="single" w:sz="4" w:space="0" w:color="auto"/>
            </w:tcBorders>
            <w:vAlign w:val="center"/>
          </w:tcPr>
          <w:p w:rsidR="00EB20FB" w:rsidRPr="00A00452" w:rsidRDefault="00EB20FB" w:rsidP="002D2F73">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Ступеней регулировки яркости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от 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w:t>
            </w:r>
          </w:p>
        </w:tc>
        <w:tc>
          <w:tcPr>
            <w:tcW w:w="992" w:type="dxa"/>
            <w:vMerge/>
            <w:tcBorders>
              <w:left w:val="single" w:sz="4" w:space="0" w:color="auto"/>
              <w:right w:val="single" w:sz="4" w:space="0" w:color="auto"/>
            </w:tcBorders>
            <w:vAlign w:val="center"/>
          </w:tcPr>
          <w:p w:rsidR="00EB20FB" w:rsidRPr="00A00452" w:rsidRDefault="00EB20FB" w:rsidP="002D2F73">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шт.</w:t>
            </w:r>
          </w:p>
        </w:tc>
      </w:tr>
      <w:tr w:rsidR="00EB20FB" w:rsidRPr="00A00452" w:rsidTr="00445C46">
        <w:trPr>
          <w:trHeight w:val="267"/>
        </w:trPr>
        <w:tc>
          <w:tcPr>
            <w:tcW w:w="568" w:type="dxa"/>
            <w:vMerge/>
            <w:tcBorders>
              <w:left w:val="single" w:sz="4" w:space="0" w:color="auto"/>
              <w:right w:val="single" w:sz="4" w:space="0" w:color="auto"/>
            </w:tcBorders>
            <w:vAlign w:val="center"/>
          </w:tcPr>
          <w:p w:rsidR="00EB20FB" w:rsidRPr="00A00452" w:rsidRDefault="00EB20FB" w:rsidP="002D2F73">
            <w:pPr>
              <w:rPr>
                <w:color w:val="000000"/>
              </w:rPr>
            </w:pPr>
          </w:p>
        </w:tc>
        <w:tc>
          <w:tcPr>
            <w:tcW w:w="1559" w:type="dxa"/>
            <w:vMerge/>
            <w:tcBorders>
              <w:left w:val="single" w:sz="4" w:space="0" w:color="auto"/>
              <w:right w:val="single" w:sz="4" w:space="0" w:color="auto"/>
            </w:tcBorders>
            <w:vAlign w:val="center"/>
          </w:tcPr>
          <w:p w:rsidR="00EB20FB" w:rsidRPr="00A00452" w:rsidRDefault="00EB20FB" w:rsidP="002D2F73">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Рабочая температура в пределах не уже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до -35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от +75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w:t>
            </w:r>
          </w:p>
        </w:tc>
        <w:tc>
          <w:tcPr>
            <w:tcW w:w="992" w:type="dxa"/>
            <w:vMerge/>
            <w:tcBorders>
              <w:left w:val="single" w:sz="4" w:space="0" w:color="auto"/>
              <w:right w:val="single" w:sz="4" w:space="0" w:color="auto"/>
            </w:tcBorders>
            <w:vAlign w:val="center"/>
          </w:tcPr>
          <w:p w:rsidR="00EB20FB" w:rsidRPr="00A00452" w:rsidRDefault="00EB20FB" w:rsidP="002D2F73">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°C</w:t>
            </w:r>
          </w:p>
        </w:tc>
      </w:tr>
      <w:tr w:rsidR="00EB20FB" w:rsidRPr="00A00452" w:rsidTr="00445C46">
        <w:trPr>
          <w:trHeight w:val="267"/>
        </w:trPr>
        <w:tc>
          <w:tcPr>
            <w:tcW w:w="568" w:type="dxa"/>
            <w:vMerge/>
            <w:tcBorders>
              <w:left w:val="single" w:sz="4" w:space="0" w:color="auto"/>
              <w:bottom w:val="single" w:sz="4" w:space="0" w:color="auto"/>
              <w:right w:val="single" w:sz="4" w:space="0" w:color="auto"/>
            </w:tcBorders>
            <w:vAlign w:val="center"/>
          </w:tcPr>
          <w:p w:rsidR="00EB20FB" w:rsidRPr="00A00452" w:rsidRDefault="00EB20FB" w:rsidP="002D2F73">
            <w:pPr>
              <w:rPr>
                <w:color w:val="000000"/>
              </w:rPr>
            </w:pPr>
          </w:p>
        </w:tc>
        <w:tc>
          <w:tcPr>
            <w:tcW w:w="1559" w:type="dxa"/>
            <w:vMerge/>
            <w:tcBorders>
              <w:left w:val="single" w:sz="4" w:space="0" w:color="auto"/>
              <w:bottom w:val="single" w:sz="4" w:space="0" w:color="auto"/>
              <w:right w:val="single" w:sz="4" w:space="0" w:color="auto"/>
            </w:tcBorders>
            <w:vAlign w:val="center"/>
          </w:tcPr>
          <w:p w:rsidR="00EB20FB" w:rsidRPr="00A00452" w:rsidRDefault="00EB20FB" w:rsidP="002D2F73">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Default="00EB20FB" w:rsidP="008110E9">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992" w:type="dxa"/>
            <w:vMerge/>
            <w:tcBorders>
              <w:left w:val="single" w:sz="4" w:space="0" w:color="auto"/>
              <w:bottom w:val="single" w:sz="4" w:space="0" w:color="auto"/>
              <w:right w:val="single" w:sz="4" w:space="0" w:color="auto"/>
            </w:tcBorders>
            <w:vAlign w:val="center"/>
          </w:tcPr>
          <w:p w:rsidR="00EB20FB" w:rsidRPr="00A00452" w:rsidRDefault="00EB20FB" w:rsidP="008110E9">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r>
      <w:tr w:rsidR="00EB20FB" w:rsidRPr="00A00452" w:rsidTr="00EF2681">
        <w:trPr>
          <w:trHeight w:val="267"/>
        </w:trPr>
        <w:tc>
          <w:tcPr>
            <w:tcW w:w="568" w:type="dxa"/>
            <w:vMerge w:val="restart"/>
            <w:tcBorders>
              <w:top w:val="single" w:sz="4" w:space="0" w:color="auto"/>
              <w:left w:val="single" w:sz="4" w:space="0" w:color="auto"/>
              <w:right w:val="single" w:sz="4" w:space="0" w:color="auto"/>
            </w:tcBorders>
            <w:vAlign w:val="center"/>
          </w:tcPr>
          <w:p w:rsidR="00EB20FB" w:rsidRPr="00A00452" w:rsidRDefault="00EB20FB" w:rsidP="002D2F73">
            <w:pPr>
              <w:jc w:val="center"/>
              <w:rPr>
                <w:color w:val="000000"/>
              </w:rPr>
            </w:pPr>
            <w:r w:rsidRPr="00A00452">
              <w:rPr>
                <w:color w:val="000000"/>
              </w:rPr>
              <w:t>4</w:t>
            </w:r>
          </w:p>
        </w:tc>
        <w:tc>
          <w:tcPr>
            <w:tcW w:w="1559" w:type="dxa"/>
            <w:vMerge w:val="restart"/>
            <w:tcBorders>
              <w:top w:val="single" w:sz="4" w:space="0" w:color="auto"/>
              <w:left w:val="single" w:sz="4" w:space="0" w:color="auto"/>
              <w:right w:val="single" w:sz="4" w:space="0" w:color="auto"/>
            </w:tcBorders>
            <w:vAlign w:val="center"/>
          </w:tcPr>
          <w:p w:rsidR="00EB20FB" w:rsidRPr="00A00452" w:rsidRDefault="00EB20FB" w:rsidP="002D2F73">
            <w:pPr>
              <w:jc w:val="center"/>
              <w:rPr>
                <w:color w:val="000000"/>
              </w:rPr>
            </w:pPr>
            <w:r w:rsidRPr="00A00452">
              <w:rPr>
                <w:color w:val="000000"/>
              </w:rPr>
              <w:t>Блок 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Мощность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w:t>
            </w:r>
          </w:p>
        </w:tc>
        <w:tc>
          <w:tcPr>
            <w:tcW w:w="992" w:type="dxa"/>
            <w:vMerge w:val="restart"/>
            <w:tcBorders>
              <w:top w:val="single" w:sz="4" w:space="0" w:color="auto"/>
              <w:left w:val="single" w:sz="4" w:space="0" w:color="auto"/>
              <w:right w:val="single" w:sz="4" w:space="0" w:color="auto"/>
            </w:tcBorders>
            <w:vAlign w:val="center"/>
          </w:tcPr>
          <w:p w:rsidR="00EB20FB" w:rsidRPr="00A00452" w:rsidRDefault="00EB20FB" w:rsidP="002D2F73">
            <w:pPr>
              <w:jc w:val="center"/>
              <w:rPr>
                <w:color w:val="000000"/>
              </w:rPr>
            </w:pPr>
            <w:r w:rsidRPr="00A0045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Вт</w:t>
            </w:r>
          </w:p>
        </w:tc>
      </w:tr>
      <w:tr w:rsidR="00EB20FB" w:rsidRPr="00A00452" w:rsidTr="00EF2681">
        <w:trPr>
          <w:trHeight w:val="267"/>
        </w:trPr>
        <w:tc>
          <w:tcPr>
            <w:tcW w:w="568" w:type="dxa"/>
            <w:vMerge/>
            <w:tcBorders>
              <w:left w:val="single" w:sz="4" w:space="0" w:color="auto"/>
              <w:right w:val="single" w:sz="4" w:space="0" w:color="auto"/>
            </w:tcBorders>
            <w:vAlign w:val="center"/>
          </w:tcPr>
          <w:p w:rsidR="00EB20FB" w:rsidRPr="00A00452" w:rsidRDefault="00EB20FB" w:rsidP="002D2F73">
            <w:pPr>
              <w:rPr>
                <w:color w:val="000000"/>
              </w:rPr>
            </w:pPr>
          </w:p>
        </w:tc>
        <w:tc>
          <w:tcPr>
            <w:tcW w:w="1559" w:type="dxa"/>
            <w:vMerge/>
            <w:tcBorders>
              <w:left w:val="single" w:sz="4" w:space="0" w:color="auto"/>
              <w:right w:val="single" w:sz="4" w:space="0" w:color="auto"/>
            </w:tcBorders>
            <w:vAlign w:val="center"/>
          </w:tcPr>
          <w:p w:rsidR="00EB20FB" w:rsidRPr="00A00452" w:rsidRDefault="00EB20FB" w:rsidP="002D2F73">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Размер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длина до 200, ширина 110, высота 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w:t>
            </w:r>
          </w:p>
        </w:tc>
        <w:tc>
          <w:tcPr>
            <w:tcW w:w="992" w:type="dxa"/>
            <w:vMerge/>
            <w:tcBorders>
              <w:left w:val="single" w:sz="4" w:space="0" w:color="auto"/>
              <w:right w:val="single" w:sz="4" w:space="0" w:color="auto"/>
            </w:tcBorders>
            <w:vAlign w:val="center"/>
          </w:tcPr>
          <w:p w:rsidR="00EB20FB" w:rsidRPr="00A00452" w:rsidRDefault="00EB20FB" w:rsidP="002D2F73">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2D2F73">
            <w:pPr>
              <w:jc w:val="center"/>
              <w:rPr>
                <w:color w:val="000000"/>
              </w:rPr>
            </w:pPr>
            <w:r w:rsidRPr="00A00452">
              <w:rPr>
                <w:color w:val="000000"/>
              </w:rPr>
              <w:t>мм</w:t>
            </w:r>
          </w:p>
        </w:tc>
      </w:tr>
      <w:tr w:rsidR="00EB20FB" w:rsidRPr="00A00452" w:rsidTr="00EF2681">
        <w:trPr>
          <w:trHeight w:val="267"/>
        </w:trPr>
        <w:tc>
          <w:tcPr>
            <w:tcW w:w="568" w:type="dxa"/>
            <w:vMerge/>
            <w:tcBorders>
              <w:left w:val="single" w:sz="4" w:space="0" w:color="auto"/>
              <w:bottom w:val="single" w:sz="4" w:space="0" w:color="auto"/>
              <w:right w:val="single" w:sz="4" w:space="0" w:color="auto"/>
            </w:tcBorders>
            <w:vAlign w:val="center"/>
          </w:tcPr>
          <w:p w:rsidR="00EB20FB" w:rsidRPr="00A00452" w:rsidRDefault="00EB20FB" w:rsidP="002D2F73">
            <w:pPr>
              <w:rPr>
                <w:color w:val="000000"/>
              </w:rPr>
            </w:pPr>
          </w:p>
        </w:tc>
        <w:tc>
          <w:tcPr>
            <w:tcW w:w="1559" w:type="dxa"/>
            <w:vMerge/>
            <w:tcBorders>
              <w:left w:val="single" w:sz="4" w:space="0" w:color="auto"/>
              <w:bottom w:val="single" w:sz="4" w:space="0" w:color="auto"/>
              <w:right w:val="single" w:sz="4" w:space="0" w:color="auto"/>
            </w:tcBorders>
            <w:vAlign w:val="center"/>
          </w:tcPr>
          <w:p w:rsidR="00EB20FB" w:rsidRPr="00A00452" w:rsidRDefault="00EB20FB" w:rsidP="002D2F73">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Default="00EB20FB" w:rsidP="008110E9">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992" w:type="dxa"/>
            <w:vMerge/>
            <w:tcBorders>
              <w:left w:val="single" w:sz="4" w:space="0" w:color="auto"/>
              <w:bottom w:val="single" w:sz="4" w:space="0" w:color="auto"/>
              <w:right w:val="single" w:sz="4" w:space="0" w:color="auto"/>
            </w:tcBorders>
            <w:vAlign w:val="center"/>
          </w:tcPr>
          <w:p w:rsidR="00EB20FB" w:rsidRPr="00A00452" w:rsidRDefault="00EB20FB" w:rsidP="008110E9">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r>
      <w:tr w:rsidR="00EB20FB" w:rsidRPr="00A00452" w:rsidTr="008110E9">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EB20FB" w:rsidRPr="00A00452" w:rsidRDefault="00EB20FB" w:rsidP="002D2F73">
            <w:pP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EB20FB" w:rsidRPr="00A00452" w:rsidRDefault="00EB20FB" w:rsidP="002D2F73">
            <w:pP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Default="00EB20FB" w:rsidP="008110E9">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EB20FB" w:rsidRPr="00A00452" w:rsidRDefault="00EB20FB" w:rsidP="008110E9">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20FB" w:rsidRPr="00A00452" w:rsidRDefault="00EB20FB" w:rsidP="008110E9">
            <w:pPr>
              <w:jc w:val="center"/>
              <w:rPr>
                <w:color w:val="000000"/>
              </w:rPr>
            </w:pPr>
          </w:p>
        </w:tc>
      </w:tr>
    </w:tbl>
    <w:p w:rsidR="00E86433" w:rsidRDefault="00983263" w:rsidP="003155C9">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Таким образом, информация о </w:t>
      </w:r>
      <w:r w:rsidRPr="003155C9">
        <w:rPr>
          <w:rFonts w:eastAsiaTheme="minorHAnsi"/>
          <w:sz w:val="26"/>
          <w:szCs w:val="26"/>
          <w:lang w:eastAsia="en-US"/>
        </w:rPr>
        <w:t>количестве товара</w:t>
      </w:r>
      <w:r w:rsidR="003155C9">
        <w:rPr>
          <w:rFonts w:eastAsiaTheme="minorHAnsi"/>
          <w:sz w:val="26"/>
          <w:szCs w:val="26"/>
          <w:lang w:eastAsia="en-US"/>
        </w:rPr>
        <w:t xml:space="preserve"> («</w:t>
      </w:r>
      <w:r w:rsidR="003155C9" w:rsidRPr="003155C9">
        <w:rPr>
          <w:rFonts w:eastAsiaTheme="minorHAnsi"/>
          <w:sz w:val="26"/>
          <w:szCs w:val="26"/>
          <w:lang w:eastAsia="en-US"/>
        </w:rPr>
        <w:t>Карта приема», «</w:t>
      </w:r>
      <w:r w:rsidR="003155C9" w:rsidRPr="003155C9">
        <w:rPr>
          <w:rFonts w:eastAsia="Calibri"/>
          <w:sz w:val="26"/>
          <w:szCs w:val="26"/>
          <w:lang w:eastAsia="en-US"/>
        </w:rPr>
        <w:t>Карта отправки</w:t>
      </w:r>
      <w:r w:rsidR="003155C9" w:rsidRPr="003155C9">
        <w:rPr>
          <w:rFonts w:eastAsiaTheme="minorHAnsi"/>
          <w:sz w:val="26"/>
          <w:szCs w:val="26"/>
          <w:lang w:eastAsia="en-US"/>
        </w:rPr>
        <w:t>», «</w:t>
      </w:r>
      <w:r w:rsidR="003155C9" w:rsidRPr="003155C9">
        <w:rPr>
          <w:rFonts w:eastAsia="Calibri"/>
          <w:sz w:val="26"/>
          <w:szCs w:val="26"/>
          <w:lang w:eastAsia="en-US"/>
        </w:rPr>
        <w:t>Блок питания</w:t>
      </w:r>
      <w:r w:rsidR="003155C9" w:rsidRPr="003155C9">
        <w:rPr>
          <w:rFonts w:eastAsiaTheme="minorHAnsi"/>
          <w:sz w:val="26"/>
          <w:szCs w:val="26"/>
          <w:lang w:eastAsia="en-US"/>
        </w:rPr>
        <w:t>») в извещении об осуществлении закупки</w:t>
      </w:r>
      <w:r w:rsidR="003155C9">
        <w:rPr>
          <w:rFonts w:eastAsiaTheme="minorHAnsi"/>
          <w:sz w:val="26"/>
          <w:szCs w:val="26"/>
          <w:lang w:eastAsia="en-US"/>
        </w:rPr>
        <w:t xml:space="preserve"> отсутствует, что свидетельствует о нарушении ч. 2) ст. 42 Закона о контрактной системе.</w:t>
      </w:r>
    </w:p>
    <w:p w:rsidR="00A22CD1" w:rsidRPr="00A22CD1" w:rsidRDefault="00A22CD1" w:rsidP="00A22CD1">
      <w:pPr>
        <w:autoSpaceDE w:val="0"/>
        <w:autoSpaceDN w:val="0"/>
        <w:adjustRightInd w:val="0"/>
        <w:ind w:firstLine="567"/>
        <w:jc w:val="both"/>
        <w:rPr>
          <w:i/>
          <w:sz w:val="26"/>
          <w:szCs w:val="26"/>
        </w:rPr>
      </w:pPr>
      <w:r>
        <w:rPr>
          <w:rFonts w:eastAsiaTheme="minorHAnsi"/>
          <w:sz w:val="26"/>
          <w:szCs w:val="26"/>
          <w:lang w:eastAsia="en-US"/>
        </w:rPr>
        <w:t xml:space="preserve">Пунктом </w:t>
      </w:r>
      <w:r>
        <w:rPr>
          <w:sz w:val="26"/>
          <w:szCs w:val="26"/>
        </w:rPr>
        <w:t xml:space="preserve">6.4 Технического задания аукционной документации определено: </w:t>
      </w:r>
      <w:r w:rsidRPr="00A22CD1">
        <w:rPr>
          <w:i/>
          <w:sz w:val="26"/>
          <w:szCs w:val="26"/>
        </w:rPr>
        <w:t xml:space="preserve">светодиодный экран должен быть размещен на инсталляционном каркасе, который должен быть </w:t>
      </w:r>
      <w:r w:rsidRPr="00A22CD1">
        <w:rPr>
          <w:i/>
          <w:sz w:val="26"/>
          <w:szCs w:val="26"/>
          <w:u w:val="single"/>
        </w:rPr>
        <w:t>смонтирован и стационарно установлен</w:t>
      </w:r>
      <w:r w:rsidRPr="00A22CD1">
        <w:rPr>
          <w:i/>
          <w:sz w:val="26"/>
          <w:szCs w:val="26"/>
        </w:rPr>
        <w:t xml:space="preserve"> в зрительном зале МБУК «</w:t>
      </w:r>
      <w:proofErr w:type="spellStart"/>
      <w:r w:rsidRPr="00A22CD1">
        <w:rPr>
          <w:i/>
          <w:sz w:val="26"/>
          <w:szCs w:val="26"/>
        </w:rPr>
        <w:t>РДКиТ</w:t>
      </w:r>
      <w:proofErr w:type="spellEnd"/>
      <w:r w:rsidRPr="00A22CD1">
        <w:rPr>
          <w:i/>
          <w:sz w:val="26"/>
          <w:szCs w:val="26"/>
        </w:rPr>
        <w:t xml:space="preserve">». Каркас должен обеспечивать размещение и крепление модульных кабинетов и их элементов; </w:t>
      </w:r>
      <w:r w:rsidRPr="00A22CD1">
        <w:rPr>
          <w:i/>
          <w:sz w:val="26"/>
          <w:szCs w:val="26"/>
          <w:u w:val="single"/>
        </w:rPr>
        <w:t>конструктивные параметры. размеры и материал изготовления каркаса согласовывается с Заказчиком</w:t>
      </w:r>
      <w:r w:rsidRPr="00A22CD1">
        <w:rPr>
          <w:i/>
          <w:sz w:val="26"/>
          <w:szCs w:val="26"/>
        </w:rPr>
        <w:t>.</w:t>
      </w:r>
    </w:p>
    <w:p w:rsidR="00A22CD1" w:rsidRPr="00A22CD1" w:rsidRDefault="00A22CD1" w:rsidP="00A22CD1">
      <w:pPr>
        <w:ind w:firstLine="567"/>
        <w:jc w:val="both"/>
        <w:rPr>
          <w:sz w:val="26"/>
          <w:szCs w:val="26"/>
        </w:rPr>
      </w:pPr>
      <w:r>
        <w:rPr>
          <w:sz w:val="26"/>
          <w:szCs w:val="26"/>
        </w:rPr>
        <w:t xml:space="preserve">05.09.2017 размещены </w:t>
      </w:r>
      <w:r w:rsidRPr="00DC4846">
        <w:rPr>
          <w:sz w:val="26"/>
          <w:szCs w:val="26"/>
        </w:rPr>
        <w:t xml:space="preserve">разъяснения положений документации об электронном </w:t>
      </w:r>
      <w:r w:rsidRPr="007D3C26">
        <w:rPr>
          <w:sz w:val="26"/>
          <w:szCs w:val="26"/>
        </w:rPr>
        <w:t>аукционе</w:t>
      </w:r>
      <w:r w:rsidRPr="00DC4846">
        <w:rPr>
          <w:sz w:val="26"/>
          <w:szCs w:val="26"/>
        </w:rPr>
        <w:t xml:space="preserve"> следующего содержания</w:t>
      </w:r>
      <w:r>
        <w:rPr>
          <w:sz w:val="26"/>
          <w:szCs w:val="26"/>
        </w:rPr>
        <w:t xml:space="preserve">: </w:t>
      </w:r>
      <w:r w:rsidRPr="00A22CD1">
        <w:rPr>
          <w:i/>
          <w:sz w:val="26"/>
          <w:szCs w:val="26"/>
        </w:rPr>
        <w:t xml:space="preserve">Техническим заданием предусмотрено </w:t>
      </w:r>
      <w:r w:rsidRPr="00A22CD1">
        <w:rPr>
          <w:i/>
          <w:sz w:val="26"/>
          <w:szCs w:val="26"/>
          <w:u w:val="single"/>
        </w:rPr>
        <w:t>изготовление стационарной металлоконструкции с обшивкой лицевого каркаса композитом</w:t>
      </w:r>
      <w:r w:rsidRPr="00A22CD1">
        <w:rPr>
          <w:i/>
          <w:sz w:val="26"/>
          <w:szCs w:val="26"/>
        </w:rPr>
        <w:t>. Размеры и требования к экрану, количество кабинетов и модулей установлены в ТЗ. Объем и форма применяемых материалов каркаса, если это не установлено аукционной документацией, определяется участником самостоятельно с учетом предмета закупки (вес, габариты и прочее) и наличием обязанности участника предоставить гарантию на весь поставляемый товар сроком не менее 12 месяцев</w:t>
      </w:r>
      <w:r w:rsidRPr="00A22CD1">
        <w:rPr>
          <w:sz w:val="26"/>
          <w:szCs w:val="26"/>
        </w:rPr>
        <w:t xml:space="preserve">. </w:t>
      </w:r>
    </w:p>
    <w:p w:rsidR="00582544" w:rsidRDefault="00816791" w:rsidP="00817A5D">
      <w:pPr>
        <w:autoSpaceDE w:val="0"/>
        <w:autoSpaceDN w:val="0"/>
        <w:adjustRightInd w:val="0"/>
        <w:ind w:firstLine="567"/>
        <w:jc w:val="both"/>
        <w:rPr>
          <w:rFonts w:eastAsiaTheme="minorHAnsi"/>
          <w:bCs/>
          <w:sz w:val="26"/>
          <w:szCs w:val="26"/>
          <w:lang w:eastAsia="en-US"/>
        </w:rPr>
      </w:pPr>
      <w:r w:rsidRPr="00816791">
        <w:rPr>
          <w:rFonts w:eastAsiaTheme="minorHAnsi"/>
          <w:bCs/>
          <w:sz w:val="26"/>
          <w:szCs w:val="26"/>
          <w:lang w:eastAsia="en-US"/>
        </w:rPr>
        <w:t>Согласно п. 1.1 проекта контракта п</w:t>
      </w:r>
      <w:r w:rsidRPr="00816791">
        <w:rPr>
          <w:rFonts w:eastAsia="Calibri"/>
          <w:bCs/>
          <w:sz w:val="26"/>
          <w:szCs w:val="26"/>
          <w:lang w:eastAsia="en-US"/>
        </w:rPr>
        <w:t xml:space="preserve">оставщик </w:t>
      </w:r>
      <w:r w:rsidRPr="00816791">
        <w:rPr>
          <w:rFonts w:eastAsia="Calibri"/>
          <w:bCs/>
          <w:sz w:val="26"/>
          <w:szCs w:val="26"/>
          <w:u w:val="single"/>
          <w:lang w:eastAsia="en-US"/>
        </w:rPr>
        <w:t>обязуется поставить</w:t>
      </w:r>
      <w:r w:rsidRPr="00816791">
        <w:rPr>
          <w:rFonts w:eastAsia="Calibri"/>
          <w:bCs/>
          <w:sz w:val="26"/>
          <w:szCs w:val="26"/>
          <w:lang w:eastAsia="en-US"/>
        </w:rPr>
        <w:t>, а Заказчик принять и оплатить светодиодный экран с процессорным управлением (далее – Товар) в порядке и на условиях, предусмотренных настоящим контрактом</w:t>
      </w:r>
      <w:r>
        <w:rPr>
          <w:rFonts w:eastAsiaTheme="minorHAnsi"/>
          <w:bCs/>
          <w:sz w:val="26"/>
          <w:szCs w:val="26"/>
          <w:lang w:eastAsia="en-US"/>
        </w:rPr>
        <w:t>.</w:t>
      </w:r>
    </w:p>
    <w:p w:rsidR="00816791" w:rsidRPr="008110E9" w:rsidRDefault="00816791" w:rsidP="0081679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lastRenderedPageBreak/>
        <w:t>В п. 4 Технического задания установлены следующие т</w:t>
      </w:r>
      <w:r w:rsidRPr="008110E9">
        <w:rPr>
          <w:rFonts w:eastAsiaTheme="minorHAnsi"/>
          <w:sz w:val="26"/>
          <w:szCs w:val="26"/>
          <w:lang w:eastAsia="en-US"/>
        </w:rPr>
        <w:t>ехнические, функциональные, качественные, эксплуатационные характеристики объекта закупки:</w:t>
      </w:r>
    </w:p>
    <w:tbl>
      <w:tblPr>
        <w:tblW w:w="9923" w:type="dxa"/>
        <w:tblInd w:w="-34" w:type="dxa"/>
        <w:tblLayout w:type="fixed"/>
        <w:tblLook w:val="04A0"/>
      </w:tblPr>
      <w:tblGrid>
        <w:gridCol w:w="568"/>
        <w:gridCol w:w="1559"/>
        <w:gridCol w:w="1559"/>
        <w:gridCol w:w="1418"/>
        <w:gridCol w:w="992"/>
        <w:gridCol w:w="1701"/>
        <w:gridCol w:w="992"/>
        <w:gridCol w:w="1134"/>
      </w:tblGrid>
      <w:tr w:rsidR="00816791" w:rsidRPr="00A00452" w:rsidTr="00816791">
        <w:trPr>
          <w:trHeight w:val="851"/>
          <w:tblHeader/>
        </w:trPr>
        <w:tc>
          <w:tcPr>
            <w:tcW w:w="56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16791" w:rsidRPr="00A00452" w:rsidRDefault="00816791" w:rsidP="002D2F73">
            <w:pPr>
              <w:ind w:left="-108" w:right="-108"/>
              <w:jc w:val="center"/>
            </w:pPr>
            <w:r w:rsidRPr="00A00452">
              <w:t xml:space="preserve">№ позиции </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816791" w:rsidRPr="00A00452" w:rsidRDefault="00816791" w:rsidP="002D2F73">
            <w:pPr>
              <w:jc w:val="center"/>
            </w:pPr>
            <w:r w:rsidRPr="00A00452">
              <w:t>Наименование товара</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816791" w:rsidRPr="00A00452" w:rsidRDefault="00816791" w:rsidP="002D2F73">
            <w:pPr>
              <w:jc w:val="center"/>
            </w:pPr>
            <w:r w:rsidRPr="00A00452">
              <w:t>Наименование показателя</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816791" w:rsidRPr="00A00452" w:rsidRDefault="00816791" w:rsidP="002D2F73">
            <w:pPr>
              <w:jc w:val="center"/>
            </w:pPr>
            <w:r w:rsidRPr="00A00452">
              <w:t>Минимальные значения показателей</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816791" w:rsidRPr="00A00452" w:rsidRDefault="00816791" w:rsidP="002D2F73">
            <w:pPr>
              <w:jc w:val="center"/>
            </w:pPr>
            <w:r w:rsidRPr="00A00452">
              <w:t>Максимальные значения показателей</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816791" w:rsidRPr="00A00452" w:rsidRDefault="00816791" w:rsidP="002D2F73">
            <w:pPr>
              <w:jc w:val="center"/>
            </w:pPr>
            <w:r w:rsidRPr="00A00452">
              <w:t>Значения показателей; которые не могут изменяться.</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816791" w:rsidRPr="00A00452" w:rsidRDefault="00816791" w:rsidP="002D2F73">
            <w:pPr>
              <w:tabs>
                <w:tab w:val="left" w:pos="1026"/>
              </w:tabs>
              <w:ind w:left="-108" w:right="-108"/>
              <w:jc w:val="center"/>
            </w:pPr>
            <w:proofErr w:type="spellStart"/>
            <w:r w:rsidRPr="00A00452">
              <w:t>Конкрет</w:t>
            </w:r>
            <w:proofErr w:type="spellEnd"/>
            <w:r>
              <w:t xml:space="preserve"> </w:t>
            </w:r>
            <w:proofErr w:type="spellStart"/>
            <w:r w:rsidRPr="00A00452">
              <w:t>ные</w:t>
            </w:r>
            <w:proofErr w:type="spellEnd"/>
            <w:r w:rsidRPr="00A00452">
              <w:t xml:space="preserve"> показатели используемого товара</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816791" w:rsidRPr="00A00452" w:rsidRDefault="00816791" w:rsidP="002D2F73">
            <w:pPr>
              <w:jc w:val="center"/>
            </w:pPr>
            <w:r w:rsidRPr="00A00452">
              <w:t>Единица измерения</w:t>
            </w:r>
          </w:p>
        </w:tc>
      </w:tr>
      <w:tr w:rsidR="00816791" w:rsidRPr="00A00452" w:rsidTr="00816791">
        <w:trPr>
          <w:trHeight w:val="851"/>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7</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Шпатлевка</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 xml:space="preserve">Массовая доля нелетучих веществ </w:t>
            </w:r>
            <w:proofErr w:type="spellStart"/>
            <w:r w:rsidRPr="00A00452">
              <w:rPr>
                <w:color w:val="000000"/>
              </w:rPr>
              <w:t>шпатлевочной</w:t>
            </w:r>
            <w:proofErr w:type="spellEnd"/>
            <w:r w:rsidRPr="00A00452">
              <w:rPr>
                <w:color w:val="000000"/>
              </w:rPr>
              <w:t xml:space="preserve"> пасты</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90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w:t>
            </w:r>
          </w:p>
        </w:tc>
      </w:tr>
      <w:tr w:rsidR="00816791" w:rsidRPr="00A00452" w:rsidTr="00816791">
        <w:trPr>
          <w:trHeight w:val="851"/>
        </w:trPr>
        <w:tc>
          <w:tcPr>
            <w:tcW w:w="568" w:type="dxa"/>
            <w:vMerge/>
            <w:tcBorders>
              <w:top w:val="nil"/>
              <w:left w:val="single" w:sz="8" w:space="0" w:color="auto"/>
              <w:bottom w:val="nil"/>
              <w:right w:val="single" w:sz="8" w:space="0" w:color="auto"/>
            </w:tcBorders>
            <w:vAlign w:val="center"/>
            <w:hideMark/>
          </w:tcPr>
          <w:p w:rsidR="00816791" w:rsidRPr="00A00452" w:rsidRDefault="00816791" w:rsidP="002D2F73">
            <w:pPr>
              <w:rPr>
                <w:color w:val="000000"/>
              </w:rPr>
            </w:pPr>
          </w:p>
        </w:tc>
        <w:tc>
          <w:tcPr>
            <w:tcW w:w="1559" w:type="dxa"/>
            <w:vMerge/>
            <w:tcBorders>
              <w:top w:val="nil"/>
              <w:left w:val="single" w:sz="8" w:space="0" w:color="auto"/>
              <w:bottom w:val="nil"/>
              <w:right w:val="single" w:sz="8" w:space="0" w:color="auto"/>
            </w:tcBorders>
            <w:vAlign w:val="center"/>
            <w:hideMark/>
          </w:tcPr>
          <w:p w:rsidR="00816791" w:rsidRPr="00A00452" w:rsidRDefault="00816791" w:rsidP="002D2F73">
            <w:pPr>
              <w:rPr>
                <w:color w:val="000000"/>
              </w:rPr>
            </w:pPr>
          </w:p>
        </w:tc>
        <w:tc>
          <w:tcPr>
            <w:tcW w:w="1559" w:type="dxa"/>
            <w:tcBorders>
              <w:top w:val="nil"/>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Максимальное значение времени высыхания до степени 4 при температуре (20 ± 2) °С и 65 - 70 °С</w:t>
            </w:r>
          </w:p>
        </w:tc>
        <w:tc>
          <w:tcPr>
            <w:tcW w:w="1418" w:type="dxa"/>
            <w:tcBorders>
              <w:top w:val="nil"/>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w:t>
            </w:r>
          </w:p>
        </w:tc>
        <w:tc>
          <w:tcPr>
            <w:tcW w:w="992" w:type="dxa"/>
            <w:tcBorders>
              <w:top w:val="nil"/>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24</w:t>
            </w:r>
          </w:p>
        </w:tc>
        <w:tc>
          <w:tcPr>
            <w:tcW w:w="1701" w:type="dxa"/>
            <w:tcBorders>
              <w:top w:val="nil"/>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w:t>
            </w:r>
          </w:p>
        </w:tc>
        <w:tc>
          <w:tcPr>
            <w:tcW w:w="992" w:type="dxa"/>
            <w:vMerge/>
            <w:tcBorders>
              <w:top w:val="nil"/>
              <w:left w:val="single" w:sz="8" w:space="0" w:color="auto"/>
              <w:bottom w:val="single" w:sz="4" w:space="0" w:color="auto"/>
              <w:right w:val="single" w:sz="8" w:space="0" w:color="auto"/>
            </w:tcBorders>
            <w:vAlign w:val="center"/>
            <w:hideMark/>
          </w:tcPr>
          <w:p w:rsidR="00816791" w:rsidRPr="00A00452" w:rsidRDefault="00816791" w:rsidP="002D2F73">
            <w:pPr>
              <w:rPr>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816791" w:rsidRPr="00A00452" w:rsidRDefault="00816791" w:rsidP="002D2F73">
            <w:pPr>
              <w:jc w:val="center"/>
              <w:rPr>
                <w:color w:val="000000"/>
              </w:rPr>
            </w:pPr>
            <w:r w:rsidRPr="00A00452">
              <w:rPr>
                <w:color w:val="000000"/>
              </w:rPr>
              <w:t>°С</w:t>
            </w:r>
          </w:p>
        </w:tc>
      </w:tr>
      <w:tr w:rsidR="00816791" w:rsidRPr="00A00452" w:rsidTr="00816791">
        <w:trPr>
          <w:trHeight w:val="309"/>
        </w:trPr>
        <w:tc>
          <w:tcPr>
            <w:tcW w:w="568" w:type="dxa"/>
            <w:tcBorders>
              <w:top w:val="nil"/>
              <w:left w:val="single" w:sz="8" w:space="0" w:color="auto"/>
              <w:bottom w:val="single" w:sz="4" w:space="0" w:color="auto"/>
              <w:right w:val="single" w:sz="8" w:space="0" w:color="auto"/>
            </w:tcBorders>
            <w:vAlign w:val="center"/>
            <w:hideMark/>
          </w:tcPr>
          <w:p w:rsidR="00816791" w:rsidRPr="00A00452" w:rsidRDefault="00816791" w:rsidP="002D2F73">
            <w:pPr>
              <w:rPr>
                <w:color w:val="000000"/>
              </w:rPr>
            </w:pPr>
          </w:p>
        </w:tc>
        <w:tc>
          <w:tcPr>
            <w:tcW w:w="1559" w:type="dxa"/>
            <w:tcBorders>
              <w:top w:val="nil"/>
              <w:left w:val="single" w:sz="8" w:space="0" w:color="auto"/>
              <w:bottom w:val="single" w:sz="4" w:space="0" w:color="auto"/>
              <w:right w:val="single" w:sz="4" w:space="0" w:color="auto"/>
            </w:tcBorders>
            <w:vAlign w:val="center"/>
            <w:hideMark/>
          </w:tcPr>
          <w:p w:rsidR="00816791" w:rsidRPr="00A00452" w:rsidRDefault="00816791" w:rsidP="002D2F73">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6791" w:rsidRPr="00A00452" w:rsidRDefault="00816791" w:rsidP="002D2F73">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rPr>
                <w:color w:val="000000"/>
              </w:rPr>
            </w:pPr>
          </w:p>
        </w:tc>
      </w:tr>
      <w:tr w:rsidR="00816791" w:rsidRPr="00A00452" w:rsidTr="00816791">
        <w:trPr>
          <w:trHeight w:val="399"/>
        </w:trPr>
        <w:tc>
          <w:tcPr>
            <w:tcW w:w="568" w:type="dxa"/>
            <w:vMerge w:val="restart"/>
            <w:tcBorders>
              <w:top w:val="single" w:sz="4" w:space="0" w:color="auto"/>
              <w:left w:val="single" w:sz="4" w:space="0" w:color="auto"/>
              <w:right w:val="single" w:sz="4" w:space="0" w:color="auto"/>
            </w:tcBorders>
            <w:vAlign w:val="center"/>
            <w:hideMark/>
          </w:tcPr>
          <w:p w:rsidR="00816791" w:rsidRPr="00A00452" w:rsidRDefault="00816791" w:rsidP="002D2F73">
            <w:pPr>
              <w:jc w:val="center"/>
            </w:pPr>
            <w:r w:rsidRPr="00A00452">
              <w:t>11</w:t>
            </w:r>
          </w:p>
        </w:tc>
        <w:tc>
          <w:tcPr>
            <w:tcW w:w="1559" w:type="dxa"/>
            <w:vMerge w:val="restart"/>
            <w:tcBorders>
              <w:top w:val="single" w:sz="4" w:space="0" w:color="auto"/>
              <w:left w:val="single" w:sz="4" w:space="0" w:color="auto"/>
              <w:right w:val="single" w:sz="4" w:space="0" w:color="auto"/>
            </w:tcBorders>
            <w:vAlign w:val="center"/>
            <w:hideMark/>
          </w:tcPr>
          <w:p w:rsidR="00816791" w:rsidRPr="00A00452" w:rsidRDefault="00816791" w:rsidP="002D2F73">
            <w:pPr>
              <w:jc w:val="center"/>
            </w:pPr>
            <w:proofErr w:type="spellStart"/>
            <w:r w:rsidRPr="00A00452">
              <w:t>Саморез</w:t>
            </w:r>
            <w:proofErr w:type="spellEnd"/>
            <w:r w:rsidRPr="00A00452">
              <w:t xml:space="preserve"> кровельный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pPr>
            <w:r w:rsidRPr="00A00452">
              <w:t>Диаметр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pPr>
            <w:r w:rsidRPr="00A00452">
              <w:t>от 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pPr>
            <w:r w:rsidRPr="00A00452">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pPr>
            <w:r w:rsidRPr="00A00452">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791" w:rsidRPr="00A00452" w:rsidRDefault="00816791" w:rsidP="002D2F73">
            <w:pPr>
              <w:jc w:val="center"/>
            </w:pPr>
            <w:r w:rsidRPr="00A00452">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91" w:rsidRPr="00A00452" w:rsidRDefault="00816791" w:rsidP="002D2F73">
            <w:pPr>
              <w:jc w:val="center"/>
            </w:pPr>
            <w:r w:rsidRPr="00A00452">
              <w:t>мм</w:t>
            </w:r>
          </w:p>
        </w:tc>
      </w:tr>
      <w:tr w:rsidR="00816791" w:rsidRPr="00A00452" w:rsidTr="00816791">
        <w:trPr>
          <w:trHeight w:val="432"/>
        </w:trPr>
        <w:tc>
          <w:tcPr>
            <w:tcW w:w="568" w:type="dxa"/>
            <w:vMerge/>
            <w:tcBorders>
              <w:left w:val="single" w:sz="4" w:space="0" w:color="auto"/>
              <w:right w:val="single" w:sz="4" w:space="0" w:color="auto"/>
            </w:tcBorders>
            <w:vAlign w:val="center"/>
          </w:tcPr>
          <w:p w:rsidR="00816791" w:rsidRPr="00A00452" w:rsidRDefault="00816791" w:rsidP="002D2F73"/>
        </w:tc>
        <w:tc>
          <w:tcPr>
            <w:tcW w:w="1559" w:type="dxa"/>
            <w:vMerge/>
            <w:tcBorders>
              <w:left w:val="single" w:sz="4" w:space="0" w:color="auto"/>
              <w:right w:val="single" w:sz="4" w:space="0" w:color="auto"/>
            </w:tcBorders>
            <w:vAlign w:val="center"/>
          </w:tcPr>
          <w:p w:rsidR="00816791" w:rsidRPr="00A00452" w:rsidRDefault="00816791" w:rsidP="002D2F73"/>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r w:rsidRPr="00A00452">
              <w:t>Цинковое покрытие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r w:rsidRPr="00A00452">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r w:rsidRPr="00A00452">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r w:rsidRPr="00A00452">
              <w:t>Наличие</w:t>
            </w:r>
          </w:p>
        </w:tc>
        <w:tc>
          <w:tcPr>
            <w:tcW w:w="992" w:type="dxa"/>
            <w:tcBorders>
              <w:top w:val="single" w:sz="4" w:space="0" w:color="auto"/>
              <w:left w:val="single" w:sz="4" w:space="0" w:color="auto"/>
              <w:bottom w:val="single" w:sz="4" w:space="0" w:color="auto"/>
              <w:right w:val="single" w:sz="4" w:space="0" w:color="auto"/>
            </w:tcBorders>
            <w:vAlign w:val="center"/>
          </w:tcPr>
          <w:p w:rsidR="00816791" w:rsidRPr="00A00452" w:rsidRDefault="00816791" w:rsidP="002D2F73"/>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r w:rsidRPr="00A00452">
              <w:t>-</w:t>
            </w:r>
          </w:p>
        </w:tc>
      </w:tr>
      <w:tr w:rsidR="00816791" w:rsidRPr="00A00452" w:rsidTr="00816791">
        <w:trPr>
          <w:trHeight w:val="241"/>
        </w:trPr>
        <w:tc>
          <w:tcPr>
            <w:tcW w:w="568" w:type="dxa"/>
            <w:vMerge/>
            <w:tcBorders>
              <w:left w:val="single" w:sz="4" w:space="0" w:color="auto"/>
              <w:bottom w:val="single" w:sz="4" w:space="0" w:color="auto"/>
              <w:right w:val="single" w:sz="4" w:space="0" w:color="auto"/>
            </w:tcBorders>
            <w:vAlign w:val="center"/>
          </w:tcPr>
          <w:p w:rsidR="00816791" w:rsidRPr="00A00452" w:rsidRDefault="00816791" w:rsidP="002D2F73"/>
        </w:tc>
        <w:tc>
          <w:tcPr>
            <w:tcW w:w="1559" w:type="dxa"/>
            <w:vMerge/>
            <w:tcBorders>
              <w:left w:val="single" w:sz="4" w:space="0" w:color="auto"/>
              <w:bottom w:val="single" w:sz="4" w:space="0" w:color="auto"/>
              <w:right w:val="single" w:sz="4" w:space="0" w:color="auto"/>
            </w:tcBorders>
            <w:vAlign w:val="center"/>
          </w:tcPr>
          <w:p w:rsidR="00816791" w:rsidRPr="00A00452" w:rsidRDefault="00816791" w:rsidP="002D2F73"/>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16791" w:rsidRPr="00A00452" w:rsidRDefault="00816791" w:rsidP="002D2F73"/>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791" w:rsidRPr="00A00452" w:rsidRDefault="00816791" w:rsidP="002D2F73">
            <w:pPr>
              <w:jc w:val="center"/>
            </w:pPr>
          </w:p>
        </w:tc>
      </w:tr>
    </w:tbl>
    <w:p w:rsidR="00816791" w:rsidRDefault="00816791" w:rsidP="00817A5D">
      <w:pPr>
        <w:autoSpaceDE w:val="0"/>
        <w:autoSpaceDN w:val="0"/>
        <w:adjustRightInd w:val="0"/>
        <w:ind w:firstLine="567"/>
        <w:jc w:val="both"/>
        <w:rPr>
          <w:rFonts w:eastAsiaTheme="minorHAnsi"/>
          <w:sz w:val="26"/>
          <w:szCs w:val="26"/>
          <w:lang w:eastAsia="en-US"/>
        </w:rPr>
      </w:pPr>
      <w:r>
        <w:rPr>
          <w:rFonts w:eastAsiaTheme="minorHAnsi"/>
          <w:bCs/>
          <w:sz w:val="26"/>
          <w:szCs w:val="26"/>
          <w:lang w:eastAsia="en-US"/>
        </w:rPr>
        <w:t>Таким образом, аукционная документация содержит противоречивую информацию в части предмета закупки</w:t>
      </w:r>
      <w:r w:rsidR="00354F95">
        <w:rPr>
          <w:rFonts w:eastAsiaTheme="minorHAnsi"/>
          <w:bCs/>
          <w:sz w:val="26"/>
          <w:szCs w:val="26"/>
          <w:lang w:eastAsia="en-US"/>
        </w:rPr>
        <w:t xml:space="preserve">, </w:t>
      </w:r>
      <w:r w:rsidR="00354F95">
        <w:rPr>
          <w:rFonts w:eastAsiaTheme="minorHAnsi"/>
          <w:sz w:val="26"/>
          <w:szCs w:val="26"/>
          <w:lang w:eastAsia="en-US"/>
        </w:rPr>
        <w:t>что  содержит признаки административного правонарушения, предусмотренного Кодексом Российской Федерации об административных правонарушениях.</w:t>
      </w:r>
    </w:p>
    <w:p w:rsidR="00EB20FB" w:rsidRPr="00EB20FB" w:rsidRDefault="00EB20FB" w:rsidP="00EB20FB">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Согласно ч. 1 ст. 21 Закона о контрактной системе </w:t>
      </w:r>
      <w:r w:rsidRPr="00EB20FB">
        <w:rPr>
          <w:rFonts w:eastAsiaTheme="minorHAnsi"/>
          <w:sz w:val="26"/>
          <w:szCs w:val="26"/>
          <w:u w:val="single"/>
          <w:lang w:eastAsia="en-US"/>
        </w:rPr>
        <w:t>планы-графики</w:t>
      </w:r>
      <w:r w:rsidRPr="00EB20FB">
        <w:rPr>
          <w:rFonts w:eastAsiaTheme="minorHAnsi"/>
          <w:sz w:val="26"/>
          <w:szCs w:val="26"/>
          <w:lang w:eastAsia="en-US"/>
        </w:rPr>
        <w:t xml:space="preserve"> содержат перечень закупок товаров, работ, услуг для обеспечения государственных и муниципальных нужд на финансовый год и </w:t>
      </w:r>
      <w:r w:rsidRPr="00EB20FB">
        <w:rPr>
          <w:rFonts w:eastAsiaTheme="minorHAnsi"/>
          <w:sz w:val="26"/>
          <w:szCs w:val="26"/>
          <w:u w:val="single"/>
          <w:lang w:eastAsia="en-US"/>
        </w:rPr>
        <w:t>являются основанием для осуществления закупок</w:t>
      </w:r>
      <w:r w:rsidRPr="00EB20FB">
        <w:rPr>
          <w:rFonts w:eastAsiaTheme="minorHAnsi"/>
          <w:sz w:val="26"/>
          <w:szCs w:val="26"/>
          <w:lang w:eastAsia="en-US"/>
        </w:rPr>
        <w:t>.</w:t>
      </w:r>
    </w:p>
    <w:p w:rsidR="00EB20FB" w:rsidRDefault="00EB20FB" w:rsidP="00EB20FB">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соответствии с ч. </w:t>
      </w:r>
      <w:r w:rsidRPr="00EB20FB">
        <w:rPr>
          <w:rFonts w:eastAsiaTheme="minorHAnsi"/>
          <w:sz w:val="26"/>
          <w:szCs w:val="26"/>
          <w:lang w:eastAsia="en-US"/>
        </w:rPr>
        <w:t>3</w:t>
      </w:r>
      <w:r>
        <w:rPr>
          <w:rFonts w:eastAsiaTheme="minorHAnsi"/>
          <w:sz w:val="26"/>
          <w:szCs w:val="26"/>
          <w:lang w:eastAsia="en-US"/>
        </w:rPr>
        <w:t xml:space="preserve"> ст. 21 Закона о контрактной системе </w:t>
      </w:r>
      <w:r w:rsidRPr="00EB20FB">
        <w:rPr>
          <w:rFonts w:eastAsiaTheme="minorHAnsi"/>
          <w:sz w:val="26"/>
          <w:szCs w:val="26"/>
          <w:u w:val="single"/>
          <w:lang w:eastAsia="en-US"/>
        </w:rPr>
        <w:t>в план-график включается</w:t>
      </w:r>
      <w:r w:rsidRPr="00EB20FB">
        <w:rPr>
          <w:rFonts w:eastAsiaTheme="minorHAnsi"/>
          <w:sz w:val="26"/>
          <w:szCs w:val="26"/>
          <w:lang w:eastAsia="en-US"/>
        </w:rPr>
        <w:t xml:space="preserve"> следующая информация в отношении каждой закупки:</w:t>
      </w:r>
      <w:r>
        <w:rPr>
          <w:rFonts w:eastAsiaTheme="minorHAnsi"/>
          <w:sz w:val="26"/>
          <w:szCs w:val="26"/>
          <w:lang w:eastAsia="en-US"/>
        </w:rPr>
        <w:t xml:space="preserve"> н</w:t>
      </w:r>
      <w:r w:rsidRPr="00EB20FB">
        <w:rPr>
          <w:rFonts w:eastAsiaTheme="minorHAnsi"/>
          <w:sz w:val="26"/>
          <w:szCs w:val="26"/>
          <w:lang w:eastAsia="en-US"/>
        </w:rPr>
        <w:t xml:space="preserve">аименование и </w:t>
      </w:r>
      <w:r w:rsidRPr="00EB20FB">
        <w:rPr>
          <w:rFonts w:eastAsiaTheme="minorHAnsi"/>
          <w:sz w:val="26"/>
          <w:szCs w:val="26"/>
          <w:u w:val="single"/>
          <w:lang w:eastAsia="en-US"/>
        </w:rPr>
        <w:t>описание объекта закупки</w:t>
      </w:r>
      <w:r w:rsidRPr="00EB20FB">
        <w:rPr>
          <w:rFonts w:eastAsiaTheme="minorHAnsi"/>
          <w:sz w:val="26"/>
          <w:szCs w:val="26"/>
          <w:lang w:eastAsia="en-US"/>
        </w:rPr>
        <w:t xml:space="preserve"> </w:t>
      </w:r>
      <w:r w:rsidRPr="00EB20FB">
        <w:rPr>
          <w:rFonts w:eastAsiaTheme="minorHAnsi"/>
          <w:sz w:val="26"/>
          <w:szCs w:val="26"/>
          <w:u w:val="single"/>
          <w:lang w:eastAsia="en-US"/>
        </w:rPr>
        <w:t>с указанием характеристик</w:t>
      </w:r>
      <w:r w:rsidRPr="00EB20FB">
        <w:rPr>
          <w:rFonts w:eastAsiaTheme="minorHAnsi"/>
          <w:sz w:val="26"/>
          <w:szCs w:val="26"/>
          <w:lang w:eastAsia="en-US"/>
        </w:rPr>
        <w:t xml:space="preserve"> такого объекта с учетом </w:t>
      </w:r>
      <w:r w:rsidRPr="00EB20FB">
        <w:rPr>
          <w:rFonts w:eastAsiaTheme="minorHAnsi"/>
          <w:sz w:val="26"/>
          <w:szCs w:val="26"/>
          <w:u w:val="single"/>
          <w:lang w:eastAsia="en-US"/>
        </w:rPr>
        <w:t xml:space="preserve">положений </w:t>
      </w:r>
      <w:hyperlink r:id="rId9" w:history="1">
        <w:r w:rsidRPr="00EB20FB">
          <w:rPr>
            <w:rFonts w:eastAsiaTheme="minorHAnsi"/>
            <w:sz w:val="26"/>
            <w:szCs w:val="26"/>
            <w:u w:val="single"/>
            <w:lang w:eastAsia="en-US"/>
          </w:rPr>
          <w:t>статьи 33</w:t>
        </w:r>
      </w:hyperlink>
      <w:r w:rsidRPr="00EB20FB">
        <w:rPr>
          <w:rFonts w:eastAsiaTheme="minorHAnsi"/>
          <w:sz w:val="26"/>
          <w:szCs w:val="26"/>
          <w:lang w:eastAsia="en-US"/>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r:id="rId10" w:history="1">
        <w:r w:rsidRPr="00EB20FB">
          <w:rPr>
            <w:rFonts w:eastAsiaTheme="minorHAnsi"/>
            <w:sz w:val="26"/>
            <w:szCs w:val="26"/>
            <w:lang w:eastAsia="en-US"/>
          </w:rPr>
          <w:t>статьей 18</w:t>
        </w:r>
      </w:hyperlink>
      <w:r w:rsidRPr="00EB20FB">
        <w:rPr>
          <w:rFonts w:eastAsiaTheme="minorHAnsi"/>
          <w:sz w:val="26"/>
          <w:szCs w:val="26"/>
          <w:lang w:eastAsia="en-US"/>
        </w:rPr>
        <w:t xml:space="preserve"> настоящего Федерального закона, размер аванса (если предусмотрена выплата аванса), этапы оплаты (если исполнение контракта и его</w:t>
      </w:r>
      <w:r>
        <w:rPr>
          <w:rFonts w:eastAsiaTheme="minorHAnsi"/>
          <w:sz w:val="26"/>
          <w:szCs w:val="26"/>
          <w:lang w:eastAsia="en-US"/>
        </w:rPr>
        <w:t xml:space="preserve"> оплата предусмотрены поэтапно).</w:t>
      </w:r>
    </w:p>
    <w:p w:rsidR="00071D1C" w:rsidRPr="00EB20FB" w:rsidRDefault="00071D1C" w:rsidP="00EB20FB">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плане-графике, размещенном в единой информационной системе содержится следующая информация: </w:t>
      </w:r>
    </w:p>
    <w:p w:rsidR="00EB20FB" w:rsidRDefault="00C92B76" w:rsidP="00EB20FB">
      <w:pPr>
        <w:autoSpaceDE w:val="0"/>
        <w:autoSpaceDN w:val="0"/>
        <w:adjustRightInd w:val="0"/>
        <w:jc w:val="both"/>
        <w:rPr>
          <w:rFonts w:eastAsiaTheme="minorHAnsi"/>
          <w:sz w:val="26"/>
          <w:szCs w:val="26"/>
          <w:lang w:eastAsia="en-US"/>
        </w:rPr>
      </w:pPr>
      <w:r>
        <w:rPr>
          <w:rFonts w:eastAsiaTheme="minorHAnsi"/>
          <w:noProof/>
          <w:sz w:val="26"/>
          <w:szCs w:val="26"/>
        </w:rPr>
        <w:lastRenderedPageBreak/>
        <w:pict>
          <v:shapetype id="_x0000_t32" coordsize="21600,21600" o:spt="32" o:oned="t" path="m,l21600,21600e" filled="f">
            <v:path arrowok="t" fillok="f" o:connecttype="none"/>
            <o:lock v:ext="edit" shapetype="t"/>
          </v:shapetype>
          <v:shape id="_x0000_s1079" type="#_x0000_t32" style="position:absolute;left:0;text-align:left;margin-left:166.05pt;margin-top:257.65pt;width:39.25pt;height:0;z-index:251686912" o:connectortype="straight" strokeweight="1.5pt"/>
        </w:pict>
      </w:r>
      <w:r>
        <w:rPr>
          <w:rFonts w:eastAsiaTheme="minorHAnsi"/>
          <w:noProof/>
          <w:sz w:val="26"/>
          <w:szCs w:val="26"/>
        </w:rPr>
        <w:pict>
          <v:shape id="_x0000_s1078" type="#_x0000_t32" style="position:absolute;left:0;text-align:left;margin-left:166.05pt;margin-top:234.55pt;width:39.25pt;height:0;z-index:251685888" o:connectortype="straight" strokeweight="1.5pt"/>
        </w:pict>
      </w:r>
      <w:r w:rsidR="00EB20FB">
        <w:rPr>
          <w:rFonts w:eastAsiaTheme="minorHAnsi"/>
          <w:noProof/>
          <w:sz w:val="26"/>
          <w:szCs w:val="26"/>
        </w:rPr>
        <w:drawing>
          <wp:inline distT="0" distB="0" distL="0" distR="0">
            <wp:extent cx="6101971" cy="343299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09174" cy="3437047"/>
                    </a:xfrm>
                    <a:prstGeom prst="rect">
                      <a:avLst/>
                    </a:prstGeom>
                    <a:noFill/>
                    <a:ln w="9525">
                      <a:noFill/>
                      <a:miter lim="800000"/>
                      <a:headEnd/>
                      <a:tailEnd/>
                    </a:ln>
                  </pic:spPr>
                </pic:pic>
              </a:graphicData>
            </a:graphic>
          </wp:inline>
        </w:drawing>
      </w:r>
    </w:p>
    <w:p w:rsidR="00EB20FB" w:rsidRDefault="00071D1C" w:rsidP="00817A5D">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Таким образом, информация, содержащаяся в плане-графике в части описания объекта закупки не соответствует информации, отраженной в техническом задании.</w:t>
      </w:r>
    </w:p>
    <w:p w:rsidR="00131EB0" w:rsidRPr="00833B8F" w:rsidRDefault="00131EB0" w:rsidP="00131EB0">
      <w:pPr>
        <w:autoSpaceDE w:val="0"/>
        <w:autoSpaceDN w:val="0"/>
        <w:adjustRightInd w:val="0"/>
        <w:ind w:firstLine="539"/>
        <w:jc w:val="both"/>
        <w:rPr>
          <w:rFonts w:ascii="Times New Roman CYR" w:hAnsi="Times New Roman CYR" w:cs="Times New Roman CYR"/>
          <w:sz w:val="26"/>
          <w:szCs w:val="26"/>
        </w:rPr>
      </w:pPr>
      <w:r w:rsidRPr="00833B8F">
        <w:rPr>
          <w:rFonts w:ascii="Times New Roman CYR" w:hAnsi="Times New Roman CYR" w:cs="Times New Roman CYR"/>
          <w:sz w:val="26"/>
          <w:szCs w:val="26"/>
        </w:rPr>
        <w:t xml:space="preserve">Комиссия, руководствуясь ч. 1, 3, 4 ст. 105 и на основании </w:t>
      </w:r>
      <w:r w:rsidR="00E5600C" w:rsidRPr="00833B8F">
        <w:rPr>
          <w:rFonts w:ascii="Times New Roman CYR" w:hAnsi="Times New Roman CYR" w:cs="Times New Roman CYR"/>
          <w:sz w:val="26"/>
          <w:szCs w:val="26"/>
        </w:rPr>
        <w:t xml:space="preserve">ч. 22, 23 ст. 99, </w:t>
      </w:r>
      <w:r w:rsidRPr="00833B8F">
        <w:rPr>
          <w:rFonts w:ascii="Times New Roman CYR" w:hAnsi="Times New Roman CYR" w:cs="Times New Roman CYR"/>
          <w:sz w:val="26"/>
          <w:szCs w:val="26"/>
        </w:rPr>
        <w:t>ч. 8 ст. 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1EB0" w:rsidRPr="002422EB" w:rsidRDefault="00131EB0" w:rsidP="00131EB0">
      <w:pPr>
        <w:ind w:firstLine="567"/>
        <w:jc w:val="both"/>
        <w:rPr>
          <w:sz w:val="22"/>
          <w:szCs w:val="22"/>
        </w:rPr>
      </w:pPr>
    </w:p>
    <w:p w:rsidR="00131EB0" w:rsidRPr="0082629D" w:rsidRDefault="00131EB0" w:rsidP="00131EB0">
      <w:pPr>
        <w:ind w:firstLine="567"/>
        <w:jc w:val="center"/>
        <w:rPr>
          <w:b/>
          <w:sz w:val="26"/>
          <w:szCs w:val="26"/>
        </w:rPr>
      </w:pPr>
      <w:r w:rsidRPr="0082629D">
        <w:rPr>
          <w:b/>
          <w:sz w:val="26"/>
          <w:szCs w:val="26"/>
        </w:rPr>
        <w:t>РЕШИЛА:</w:t>
      </w:r>
    </w:p>
    <w:p w:rsidR="00131EB0" w:rsidRPr="00131EB0" w:rsidRDefault="00131EB0" w:rsidP="00131EB0">
      <w:pPr>
        <w:ind w:firstLine="567"/>
        <w:jc w:val="center"/>
        <w:rPr>
          <w:rFonts w:eastAsiaTheme="minorHAnsi"/>
          <w:sz w:val="26"/>
          <w:szCs w:val="26"/>
          <w:lang w:eastAsia="en-US"/>
        </w:rPr>
      </w:pPr>
    </w:p>
    <w:p w:rsidR="000A41E5" w:rsidRDefault="00201911" w:rsidP="000A41E5">
      <w:pPr>
        <w:tabs>
          <w:tab w:val="left" w:pos="540"/>
        </w:tabs>
        <w:ind w:firstLine="567"/>
        <w:jc w:val="both"/>
        <w:rPr>
          <w:sz w:val="26"/>
          <w:szCs w:val="26"/>
        </w:rPr>
      </w:pPr>
      <w:r>
        <w:rPr>
          <w:sz w:val="26"/>
          <w:szCs w:val="26"/>
        </w:rPr>
        <w:t xml:space="preserve">1. </w:t>
      </w:r>
      <w:r w:rsidRPr="007D2309">
        <w:rPr>
          <w:sz w:val="26"/>
          <w:szCs w:val="26"/>
        </w:rPr>
        <w:t xml:space="preserve">Признать жалобу </w:t>
      </w:r>
      <w:r w:rsidR="007F70A7">
        <w:rPr>
          <w:sz w:val="26"/>
          <w:szCs w:val="26"/>
        </w:rPr>
        <w:t>ООО «</w:t>
      </w:r>
      <w:r>
        <w:rPr>
          <w:sz w:val="26"/>
          <w:szCs w:val="26"/>
        </w:rPr>
        <w:t>обоснованной</w:t>
      </w:r>
      <w:r w:rsidR="00AD0F3C">
        <w:rPr>
          <w:sz w:val="26"/>
          <w:szCs w:val="26"/>
        </w:rPr>
        <w:t>.</w:t>
      </w:r>
    </w:p>
    <w:p w:rsidR="00131EB0" w:rsidRPr="0012005C" w:rsidRDefault="00131EB0" w:rsidP="0070441F">
      <w:pPr>
        <w:tabs>
          <w:tab w:val="left" w:pos="540"/>
        </w:tabs>
        <w:ind w:firstLine="567"/>
        <w:jc w:val="both"/>
        <w:rPr>
          <w:sz w:val="26"/>
          <w:szCs w:val="26"/>
        </w:rPr>
      </w:pPr>
      <w:r>
        <w:rPr>
          <w:sz w:val="26"/>
          <w:szCs w:val="26"/>
        </w:rPr>
        <w:t xml:space="preserve">2. </w:t>
      </w:r>
      <w:r w:rsidRPr="0093552C">
        <w:rPr>
          <w:sz w:val="26"/>
          <w:szCs w:val="26"/>
        </w:rPr>
        <w:t xml:space="preserve">Признать в </w:t>
      </w:r>
      <w:r w:rsidRPr="004548CE">
        <w:rPr>
          <w:sz w:val="26"/>
          <w:szCs w:val="26"/>
        </w:rPr>
        <w:t xml:space="preserve">действиях </w:t>
      </w:r>
      <w:r w:rsidRPr="00611D28">
        <w:rPr>
          <w:sz w:val="26"/>
          <w:szCs w:val="26"/>
        </w:rPr>
        <w:t>За</w:t>
      </w:r>
      <w:r w:rsidRPr="004548CE">
        <w:rPr>
          <w:sz w:val="26"/>
          <w:szCs w:val="26"/>
        </w:rPr>
        <w:t>казчика –</w:t>
      </w:r>
      <w:r w:rsidRPr="000A03C2">
        <w:rPr>
          <w:sz w:val="26"/>
          <w:szCs w:val="26"/>
        </w:rPr>
        <w:t>нару</w:t>
      </w:r>
      <w:r w:rsidRPr="0070441F">
        <w:rPr>
          <w:sz w:val="26"/>
          <w:szCs w:val="26"/>
        </w:rPr>
        <w:t>ш</w:t>
      </w:r>
      <w:r w:rsidRPr="000A03C2">
        <w:rPr>
          <w:sz w:val="26"/>
          <w:szCs w:val="26"/>
        </w:rPr>
        <w:t>ение</w:t>
      </w:r>
      <w:r w:rsidR="003A25F6">
        <w:rPr>
          <w:sz w:val="26"/>
          <w:szCs w:val="26"/>
        </w:rPr>
        <w:t xml:space="preserve"> </w:t>
      </w:r>
      <w:r w:rsidR="00A4755B" w:rsidRPr="00EE62CB">
        <w:rPr>
          <w:sz w:val="26"/>
          <w:szCs w:val="26"/>
        </w:rPr>
        <w:t xml:space="preserve">ч. 3 ст. 7, </w:t>
      </w:r>
      <w:hyperlink r:id="rId12" w:history="1">
        <w:r w:rsidR="00AD0F3C">
          <w:rPr>
            <w:sz w:val="26"/>
            <w:szCs w:val="26"/>
          </w:rPr>
          <w:t>п. 1)</w:t>
        </w:r>
      </w:hyperlink>
      <w:r w:rsidR="00AD0F3C">
        <w:t xml:space="preserve"> </w:t>
      </w:r>
      <w:hyperlink r:id="rId13" w:history="1">
        <w:r w:rsidR="00A4755B" w:rsidRPr="00EE62CB">
          <w:rPr>
            <w:sz w:val="26"/>
            <w:szCs w:val="26"/>
          </w:rPr>
          <w:t xml:space="preserve">ч. </w:t>
        </w:r>
        <w:r w:rsidR="00AD0F3C">
          <w:rPr>
            <w:sz w:val="26"/>
            <w:szCs w:val="26"/>
          </w:rPr>
          <w:t>1</w:t>
        </w:r>
        <w:r w:rsidR="00A4755B" w:rsidRPr="00EE62CB">
          <w:rPr>
            <w:sz w:val="26"/>
            <w:szCs w:val="26"/>
          </w:rPr>
          <w:t xml:space="preserve"> ст. 33</w:t>
        </w:r>
      </w:hyperlink>
      <w:r w:rsidR="00A4755B" w:rsidRPr="00EE62CB">
        <w:rPr>
          <w:sz w:val="26"/>
          <w:szCs w:val="26"/>
        </w:rPr>
        <w:t xml:space="preserve"> </w:t>
      </w:r>
      <w:r w:rsidRPr="00855FC0">
        <w:rPr>
          <w:sz w:val="26"/>
          <w:szCs w:val="26"/>
        </w:rPr>
        <w:t>З</w:t>
      </w:r>
      <w:r w:rsidRPr="0093552C">
        <w:rPr>
          <w:sz w:val="26"/>
          <w:szCs w:val="26"/>
        </w:rPr>
        <w:t>акона о контрактной системе.</w:t>
      </w:r>
    </w:p>
    <w:p w:rsidR="0070441F" w:rsidRDefault="00201911" w:rsidP="0070441F">
      <w:pPr>
        <w:tabs>
          <w:tab w:val="left" w:pos="540"/>
        </w:tabs>
        <w:ind w:firstLine="567"/>
        <w:jc w:val="both"/>
        <w:rPr>
          <w:rFonts w:eastAsiaTheme="minorHAnsi"/>
          <w:sz w:val="26"/>
          <w:szCs w:val="26"/>
          <w:lang w:eastAsia="en-US"/>
        </w:rPr>
      </w:pPr>
      <w:r w:rsidRPr="009E4B5C">
        <w:rPr>
          <w:sz w:val="26"/>
          <w:szCs w:val="26"/>
        </w:rPr>
        <w:t>3. </w:t>
      </w:r>
      <w:r w:rsidR="0070441F" w:rsidRPr="004548CE">
        <w:rPr>
          <w:sz w:val="26"/>
          <w:szCs w:val="26"/>
        </w:rPr>
        <w:t>Заказчик</w:t>
      </w:r>
      <w:r w:rsidR="0070441F">
        <w:rPr>
          <w:sz w:val="26"/>
          <w:szCs w:val="26"/>
        </w:rPr>
        <w:t>у</w:t>
      </w:r>
      <w:r w:rsidR="0070441F" w:rsidRPr="004548CE">
        <w:rPr>
          <w:sz w:val="26"/>
          <w:szCs w:val="26"/>
        </w:rPr>
        <w:t xml:space="preserve"> – </w:t>
      </w:r>
      <w:r w:rsidR="00AD0F3C">
        <w:rPr>
          <w:sz w:val="26"/>
          <w:szCs w:val="26"/>
        </w:rPr>
        <w:t xml:space="preserve">МБУК, Уполномоченному органу - </w:t>
      </w:r>
      <w:r w:rsidR="0070441F">
        <w:rPr>
          <w:sz w:val="26"/>
          <w:szCs w:val="26"/>
        </w:rPr>
        <w:t>(</w:t>
      </w:r>
      <w:r w:rsidR="00E5600C">
        <w:rPr>
          <w:sz w:val="26"/>
          <w:szCs w:val="26"/>
        </w:rPr>
        <w:t>аукционной</w:t>
      </w:r>
      <w:r w:rsidR="0070441F">
        <w:rPr>
          <w:sz w:val="26"/>
          <w:szCs w:val="26"/>
        </w:rPr>
        <w:t xml:space="preserve"> комиссии)</w:t>
      </w:r>
      <w:r w:rsidR="003A25F6">
        <w:rPr>
          <w:sz w:val="26"/>
          <w:szCs w:val="26"/>
        </w:rPr>
        <w:t xml:space="preserve"> </w:t>
      </w:r>
      <w:r w:rsidR="0070441F" w:rsidRPr="00F74652">
        <w:rPr>
          <w:sz w:val="26"/>
          <w:szCs w:val="26"/>
        </w:rPr>
        <w:t>выдать предписание об устранении нарушений Закона о контрактной системе.</w:t>
      </w:r>
    </w:p>
    <w:p w:rsidR="0070441F" w:rsidRPr="00BA18F2" w:rsidRDefault="0070441F" w:rsidP="0070441F">
      <w:pPr>
        <w:tabs>
          <w:tab w:val="left" w:pos="540"/>
        </w:tabs>
        <w:ind w:firstLine="567"/>
        <w:jc w:val="both"/>
        <w:rPr>
          <w:rFonts w:eastAsiaTheme="minorHAnsi"/>
          <w:sz w:val="26"/>
          <w:szCs w:val="26"/>
          <w:lang w:eastAsia="en-US"/>
        </w:rPr>
      </w:pPr>
      <w:r w:rsidRPr="00BA18F2">
        <w:rPr>
          <w:rFonts w:eastAsiaTheme="minorHAnsi"/>
          <w:sz w:val="26"/>
          <w:szCs w:val="26"/>
          <w:lang w:eastAsia="en-US"/>
        </w:rPr>
        <w:t>4. Передать материалы дела для рассмотрения вопроса о возбуждении административного производства уполномоченному должностному лицу.</w:t>
      </w:r>
    </w:p>
    <w:p w:rsidR="00201911" w:rsidRDefault="00201911" w:rsidP="00201911">
      <w:pPr>
        <w:tabs>
          <w:tab w:val="left" w:pos="540"/>
        </w:tabs>
        <w:ind w:firstLine="567"/>
        <w:jc w:val="both"/>
        <w:rPr>
          <w:rFonts w:eastAsiaTheme="minorHAnsi"/>
          <w:sz w:val="26"/>
          <w:szCs w:val="26"/>
          <w:lang w:eastAsia="en-US"/>
        </w:rPr>
      </w:pPr>
    </w:p>
    <w:p w:rsidR="00685E54" w:rsidRDefault="00685E54" w:rsidP="00201911">
      <w:pPr>
        <w:tabs>
          <w:tab w:val="left" w:pos="540"/>
        </w:tabs>
        <w:ind w:firstLine="567"/>
        <w:jc w:val="both"/>
        <w:rPr>
          <w:rFonts w:eastAsiaTheme="minorHAnsi"/>
          <w:sz w:val="26"/>
          <w:szCs w:val="26"/>
          <w:lang w:eastAsia="en-US"/>
        </w:rPr>
      </w:pPr>
    </w:p>
    <w:p w:rsidR="009257D4" w:rsidRPr="009F0A8D" w:rsidRDefault="00071F98" w:rsidP="004433FC">
      <w:pPr>
        <w:ind w:firstLine="567"/>
        <w:jc w:val="both"/>
        <w:rPr>
          <w:color w:val="000000"/>
          <w:sz w:val="26"/>
          <w:szCs w:val="26"/>
        </w:rPr>
      </w:pPr>
      <w:r w:rsidRPr="008757E8">
        <w:rPr>
          <w:color w:val="000000"/>
          <w:sz w:val="26"/>
          <w:szCs w:val="26"/>
        </w:rPr>
        <w:t>Настоящее Решение может быть обжаловано в судебном порядке в течение трех месяцев с даты его принятия.</w:t>
      </w:r>
    </w:p>
    <w:p w:rsidR="000E5C9B" w:rsidRPr="00317237" w:rsidRDefault="000E5C9B" w:rsidP="000E5C9B">
      <w:pPr>
        <w:rPr>
          <w:i/>
          <w:sz w:val="26"/>
          <w:szCs w:val="26"/>
        </w:rPr>
      </w:pPr>
    </w:p>
    <w:p w:rsidR="000E5C9B" w:rsidRPr="00317237" w:rsidRDefault="000E5C9B" w:rsidP="000E5C9B">
      <w:pPr>
        <w:jc w:val="center"/>
        <w:rPr>
          <w:b/>
          <w:sz w:val="26"/>
          <w:szCs w:val="26"/>
        </w:rPr>
      </w:pPr>
      <w:r w:rsidRPr="007118F4">
        <w:rPr>
          <w:b/>
          <w:sz w:val="26"/>
          <w:szCs w:val="26"/>
        </w:rPr>
        <w:t xml:space="preserve">ПРЕДПИСАНИЕ № </w:t>
      </w:r>
      <w:r>
        <w:rPr>
          <w:b/>
          <w:sz w:val="26"/>
          <w:szCs w:val="26"/>
        </w:rPr>
        <w:t>851</w:t>
      </w:r>
    </w:p>
    <w:p w:rsidR="000E5C9B" w:rsidRPr="00317237" w:rsidRDefault="000E5C9B" w:rsidP="000E5C9B">
      <w:pPr>
        <w:jc w:val="center"/>
        <w:rPr>
          <w:sz w:val="26"/>
          <w:szCs w:val="26"/>
        </w:rPr>
      </w:pPr>
      <w:r>
        <w:rPr>
          <w:sz w:val="26"/>
          <w:szCs w:val="26"/>
        </w:rPr>
        <w:t xml:space="preserve">по делу № </w:t>
      </w:r>
      <w:r w:rsidRPr="00317237">
        <w:rPr>
          <w:sz w:val="26"/>
          <w:szCs w:val="26"/>
        </w:rPr>
        <w:t xml:space="preserve">о нарушении </w:t>
      </w:r>
    </w:p>
    <w:p w:rsidR="000E5C9B" w:rsidRPr="00317237" w:rsidRDefault="000E5C9B" w:rsidP="000E5C9B">
      <w:pPr>
        <w:jc w:val="center"/>
        <w:rPr>
          <w:sz w:val="26"/>
          <w:szCs w:val="26"/>
        </w:rPr>
      </w:pPr>
      <w:r w:rsidRPr="00317237">
        <w:rPr>
          <w:sz w:val="26"/>
          <w:szCs w:val="26"/>
        </w:rPr>
        <w:t>законодательства в сфере закупок товаров, работ, услуг для обеспечения государственных и муниципальных нужд</w:t>
      </w:r>
    </w:p>
    <w:p w:rsidR="000E5C9B" w:rsidRPr="00317237" w:rsidRDefault="000E5C9B" w:rsidP="000E5C9B">
      <w:pPr>
        <w:jc w:val="center"/>
        <w:rPr>
          <w:sz w:val="26"/>
          <w:szCs w:val="26"/>
        </w:rPr>
      </w:pPr>
    </w:p>
    <w:p w:rsidR="000E5C9B" w:rsidRPr="00317237" w:rsidRDefault="000E5C9B" w:rsidP="000E5C9B">
      <w:pPr>
        <w:ind w:firstLine="567"/>
        <w:jc w:val="both"/>
        <w:rPr>
          <w:sz w:val="26"/>
          <w:szCs w:val="26"/>
        </w:rPr>
      </w:pPr>
      <w:r>
        <w:rPr>
          <w:sz w:val="26"/>
          <w:szCs w:val="26"/>
        </w:rPr>
        <w:t>1</w:t>
      </w:r>
    </w:p>
    <w:p w:rsidR="000E5C9B" w:rsidRPr="00317237" w:rsidRDefault="000E5C9B" w:rsidP="000E5C9B">
      <w:pPr>
        <w:jc w:val="center"/>
        <w:rPr>
          <w:sz w:val="26"/>
          <w:szCs w:val="26"/>
        </w:rPr>
      </w:pPr>
    </w:p>
    <w:p w:rsidR="000E5C9B" w:rsidRPr="009D530F" w:rsidRDefault="000E5C9B" w:rsidP="000E5C9B">
      <w:pPr>
        <w:ind w:firstLine="567"/>
        <w:jc w:val="both"/>
        <w:rPr>
          <w:sz w:val="26"/>
          <w:szCs w:val="26"/>
        </w:rPr>
      </w:pPr>
      <w:r w:rsidRPr="00074450">
        <w:rPr>
          <w:sz w:val="26"/>
          <w:szCs w:val="26"/>
        </w:rPr>
        <w:t xml:space="preserve">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w:t>
      </w:r>
      <w:r w:rsidRPr="009D530F">
        <w:rPr>
          <w:sz w:val="26"/>
          <w:szCs w:val="26"/>
        </w:rPr>
        <w:t>&lt;</w:t>
      </w:r>
      <w:r>
        <w:rPr>
          <w:sz w:val="26"/>
          <w:szCs w:val="26"/>
        </w:rPr>
        <w:t>…</w:t>
      </w:r>
      <w:r w:rsidRPr="009D530F">
        <w:rPr>
          <w:sz w:val="26"/>
          <w:szCs w:val="26"/>
        </w:rPr>
        <w:t>&gt;</w:t>
      </w:r>
    </w:p>
    <w:p w:rsidR="000E5C9B" w:rsidRPr="00317237" w:rsidRDefault="000E5C9B" w:rsidP="000E5C9B">
      <w:pPr>
        <w:ind w:firstLine="567"/>
        <w:jc w:val="both"/>
        <w:rPr>
          <w:sz w:val="26"/>
          <w:szCs w:val="26"/>
        </w:rPr>
      </w:pPr>
      <w:r>
        <w:rPr>
          <w:sz w:val="26"/>
          <w:szCs w:val="26"/>
        </w:rPr>
        <w:t xml:space="preserve">на основании своего решения от по делу №, принятого по результатам рассмотрения жалобы ООО </w:t>
      </w:r>
      <w:r w:rsidRPr="005E7833">
        <w:rPr>
          <w:sz w:val="26"/>
          <w:szCs w:val="26"/>
        </w:rPr>
        <w:t>на д</w:t>
      </w:r>
      <w:r w:rsidRPr="00EA2902">
        <w:rPr>
          <w:sz w:val="26"/>
          <w:szCs w:val="26"/>
        </w:rPr>
        <w:t>ей</w:t>
      </w:r>
      <w:r w:rsidRPr="005E7833">
        <w:rPr>
          <w:sz w:val="26"/>
          <w:szCs w:val="26"/>
        </w:rPr>
        <w:t xml:space="preserve">ствия </w:t>
      </w:r>
      <w:r w:rsidRPr="00A51A75">
        <w:rPr>
          <w:sz w:val="26"/>
          <w:szCs w:val="26"/>
        </w:rPr>
        <w:t>при проведен</w:t>
      </w:r>
      <w:r w:rsidRPr="00EA2902">
        <w:rPr>
          <w:sz w:val="26"/>
          <w:szCs w:val="26"/>
        </w:rPr>
        <w:t>ии</w:t>
      </w:r>
      <w:r w:rsidRPr="00A51A75">
        <w:rPr>
          <w:sz w:val="26"/>
          <w:szCs w:val="26"/>
        </w:rPr>
        <w:t xml:space="preserve"> </w:t>
      </w:r>
      <w:r w:rsidRPr="00074450">
        <w:rPr>
          <w:sz w:val="26"/>
          <w:szCs w:val="26"/>
        </w:rPr>
        <w:t xml:space="preserve">в части нарушения </w:t>
      </w:r>
      <w:r w:rsidRPr="006674F9">
        <w:rPr>
          <w:sz w:val="26"/>
          <w:szCs w:val="26"/>
        </w:rPr>
        <w:t xml:space="preserve">законодательства о </w:t>
      </w:r>
      <w:r w:rsidRPr="006674F9">
        <w:rPr>
          <w:sz w:val="26"/>
          <w:szCs w:val="26"/>
        </w:rPr>
        <w:lastRenderedPageBreak/>
        <w:t>контрактной системе в сфере закупок</w:t>
      </w:r>
      <w:r w:rsidRPr="00D86C58">
        <w:rPr>
          <w:sz w:val="26"/>
          <w:szCs w:val="26"/>
        </w:rPr>
        <w:t>, руководствуясь</w:t>
      </w:r>
      <w:r w:rsidRPr="006674F9">
        <w:rPr>
          <w:sz w:val="26"/>
          <w:szCs w:val="26"/>
        </w:rPr>
        <w:t xml:space="preserve"> ч.</w:t>
      </w:r>
      <w:r>
        <w:rPr>
          <w:sz w:val="26"/>
          <w:szCs w:val="26"/>
        </w:rPr>
        <w:t xml:space="preserve"> </w:t>
      </w:r>
      <w:r w:rsidRPr="006674F9">
        <w:rPr>
          <w:sz w:val="26"/>
          <w:szCs w:val="26"/>
        </w:rPr>
        <w:t>15, ч.</w:t>
      </w:r>
      <w:r>
        <w:rPr>
          <w:sz w:val="26"/>
          <w:szCs w:val="26"/>
        </w:rPr>
        <w:t xml:space="preserve"> </w:t>
      </w:r>
      <w:r w:rsidRPr="006674F9">
        <w:rPr>
          <w:sz w:val="26"/>
          <w:szCs w:val="26"/>
        </w:rPr>
        <w:t>22, ч.</w:t>
      </w:r>
      <w:r>
        <w:rPr>
          <w:sz w:val="26"/>
          <w:szCs w:val="26"/>
        </w:rPr>
        <w:t xml:space="preserve"> </w:t>
      </w:r>
      <w:r w:rsidRPr="006674F9">
        <w:rPr>
          <w:sz w:val="26"/>
          <w:szCs w:val="26"/>
        </w:rPr>
        <w:t>23 ст.</w:t>
      </w:r>
      <w:r>
        <w:rPr>
          <w:sz w:val="26"/>
          <w:szCs w:val="26"/>
        </w:rPr>
        <w:t xml:space="preserve"> </w:t>
      </w:r>
      <w:r w:rsidRPr="006674F9">
        <w:rPr>
          <w:sz w:val="26"/>
          <w:szCs w:val="26"/>
        </w:rPr>
        <w:t>99, ч.</w:t>
      </w:r>
      <w:r>
        <w:rPr>
          <w:sz w:val="26"/>
          <w:szCs w:val="26"/>
        </w:rPr>
        <w:t xml:space="preserve"> </w:t>
      </w:r>
      <w:r w:rsidRPr="006674F9">
        <w:rPr>
          <w:sz w:val="26"/>
          <w:szCs w:val="26"/>
        </w:rPr>
        <w:t>8 ст.</w:t>
      </w:r>
      <w:r>
        <w:rPr>
          <w:sz w:val="26"/>
          <w:szCs w:val="26"/>
        </w:rPr>
        <w:t xml:space="preserve"> </w:t>
      </w:r>
      <w:r w:rsidRPr="006674F9">
        <w:rPr>
          <w:sz w:val="26"/>
          <w:szCs w:val="26"/>
        </w:rPr>
        <w:t>106 Федерального закона от 05.04.2013 №</w:t>
      </w:r>
      <w:r>
        <w:rPr>
          <w:sz w:val="26"/>
          <w:szCs w:val="26"/>
        </w:rPr>
        <w:t xml:space="preserve"> </w:t>
      </w:r>
      <w:r w:rsidRPr="006674F9">
        <w:rPr>
          <w:sz w:val="26"/>
          <w:szCs w:val="26"/>
        </w:rPr>
        <w:t>44-ФЗ «О контрактной системе в сфере закупок товаров, работ, услуг для обеспечения государственных и муниципальных нужд (далее</w:t>
      </w:r>
      <w:r>
        <w:rPr>
          <w:sz w:val="26"/>
          <w:szCs w:val="26"/>
        </w:rPr>
        <w:t xml:space="preserve"> – </w:t>
      </w:r>
      <w:r w:rsidRPr="006674F9">
        <w:rPr>
          <w:sz w:val="26"/>
          <w:szCs w:val="26"/>
        </w:rPr>
        <w:t>Закон о контрактной системе</w:t>
      </w:r>
      <w:r w:rsidRPr="00317237">
        <w:rPr>
          <w:sz w:val="26"/>
          <w:szCs w:val="26"/>
        </w:rPr>
        <w:t>) предписывает:</w:t>
      </w:r>
    </w:p>
    <w:p w:rsidR="000E5C9B" w:rsidRPr="00074450" w:rsidRDefault="000E5C9B" w:rsidP="000E5C9B">
      <w:pPr>
        <w:ind w:firstLine="567"/>
        <w:jc w:val="both"/>
        <w:rPr>
          <w:sz w:val="26"/>
          <w:szCs w:val="26"/>
        </w:rPr>
      </w:pPr>
    </w:p>
    <w:p w:rsidR="000E5C9B" w:rsidRDefault="000E5C9B" w:rsidP="000E5C9B">
      <w:pPr>
        <w:pStyle w:val="a4"/>
        <w:numPr>
          <w:ilvl w:val="0"/>
          <w:numId w:val="5"/>
        </w:numPr>
        <w:tabs>
          <w:tab w:val="left" w:pos="993"/>
        </w:tabs>
        <w:spacing w:after="0" w:line="240" w:lineRule="auto"/>
        <w:ind w:left="0" w:firstLine="709"/>
        <w:jc w:val="both"/>
        <w:rPr>
          <w:rFonts w:ascii="Times New Roman" w:hAnsi="Times New Roman"/>
          <w:sz w:val="26"/>
          <w:szCs w:val="26"/>
        </w:rPr>
      </w:pPr>
      <w:r w:rsidRPr="008A6CB0">
        <w:rPr>
          <w:rFonts w:ascii="Times New Roman" w:hAnsi="Times New Roman"/>
          <w:sz w:val="26"/>
          <w:szCs w:val="26"/>
        </w:rPr>
        <w:t>Заказчику –</w:t>
      </w:r>
      <w:r w:rsidRPr="006674F9">
        <w:rPr>
          <w:rFonts w:ascii="Times New Roman" w:hAnsi="Times New Roman"/>
          <w:sz w:val="26"/>
          <w:szCs w:val="26"/>
        </w:rPr>
        <w:t>у</w:t>
      </w:r>
      <w:r>
        <w:rPr>
          <w:rFonts w:ascii="Times New Roman" w:hAnsi="Times New Roman"/>
          <w:sz w:val="26"/>
          <w:szCs w:val="26"/>
        </w:rPr>
        <w:t xml:space="preserve">странить </w:t>
      </w:r>
      <w:r w:rsidRPr="00827545">
        <w:rPr>
          <w:rFonts w:ascii="Times New Roman" w:hAnsi="Times New Roman"/>
          <w:sz w:val="26"/>
          <w:szCs w:val="26"/>
        </w:rPr>
        <w:t>нарушение</w:t>
      </w:r>
      <w:r>
        <w:rPr>
          <w:rFonts w:ascii="Times New Roman" w:hAnsi="Times New Roman"/>
          <w:sz w:val="26"/>
          <w:szCs w:val="26"/>
        </w:rPr>
        <w:t xml:space="preserve"> </w:t>
      </w:r>
      <w:r w:rsidRPr="00D744CC">
        <w:rPr>
          <w:rFonts w:ascii="Times New Roman" w:hAnsi="Times New Roman"/>
          <w:sz w:val="26"/>
          <w:szCs w:val="26"/>
        </w:rPr>
        <w:t xml:space="preserve">ч. 3 ст. 7, </w:t>
      </w:r>
      <w:hyperlink r:id="rId14" w:history="1">
        <w:r w:rsidRPr="00D744CC">
          <w:rPr>
            <w:rFonts w:ascii="Times New Roman" w:hAnsi="Times New Roman"/>
            <w:sz w:val="26"/>
            <w:szCs w:val="26"/>
          </w:rPr>
          <w:t>п. 1)</w:t>
        </w:r>
      </w:hyperlink>
      <w:r w:rsidRPr="00D744CC">
        <w:rPr>
          <w:rFonts w:ascii="Times New Roman" w:hAnsi="Times New Roman"/>
          <w:sz w:val="26"/>
          <w:szCs w:val="26"/>
        </w:rPr>
        <w:t xml:space="preserve"> </w:t>
      </w:r>
      <w:hyperlink r:id="rId15" w:history="1">
        <w:r w:rsidRPr="00D744CC">
          <w:rPr>
            <w:rFonts w:ascii="Times New Roman" w:hAnsi="Times New Roman"/>
            <w:sz w:val="26"/>
            <w:szCs w:val="26"/>
          </w:rPr>
          <w:t>ч. 1 ст. 33</w:t>
        </w:r>
      </w:hyperlink>
      <w:r w:rsidRPr="005A0D6A">
        <w:rPr>
          <w:rFonts w:ascii="Times New Roman" w:hAnsi="Times New Roman"/>
          <w:sz w:val="26"/>
          <w:szCs w:val="26"/>
        </w:rPr>
        <w:t xml:space="preserve"> </w:t>
      </w:r>
      <w:r w:rsidRPr="006674F9">
        <w:rPr>
          <w:rFonts w:ascii="Times New Roman" w:hAnsi="Times New Roman"/>
          <w:sz w:val="26"/>
          <w:szCs w:val="26"/>
        </w:rPr>
        <w:t>Закона о контрактной системе</w:t>
      </w:r>
      <w:r w:rsidRPr="007615D2">
        <w:rPr>
          <w:rFonts w:ascii="Times New Roman" w:hAnsi="Times New Roman"/>
          <w:sz w:val="26"/>
          <w:szCs w:val="26"/>
        </w:rPr>
        <w:t xml:space="preserve"> путем отмены протоколов, составленных в ходе проведения </w:t>
      </w:r>
      <w:r>
        <w:rPr>
          <w:rFonts w:ascii="Times New Roman" w:hAnsi="Times New Roman"/>
          <w:sz w:val="26"/>
          <w:szCs w:val="26"/>
        </w:rPr>
        <w:t>электронного аукциона</w:t>
      </w:r>
      <w:r w:rsidRPr="007615D2">
        <w:rPr>
          <w:rFonts w:ascii="Times New Roman" w:hAnsi="Times New Roman"/>
          <w:sz w:val="26"/>
          <w:szCs w:val="26"/>
        </w:rPr>
        <w:t xml:space="preserve"> и внесения изменений в </w:t>
      </w:r>
      <w:r>
        <w:rPr>
          <w:rFonts w:ascii="Times New Roman" w:hAnsi="Times New Roman"/>
          <w:sz w:val="26"/>
          <w:szCs w:val="26"/>
        </w:rPr>
        <w:t xml:space="preserve">извещение и аукционную </w:t>
      </w:r>
      <w:r w:rsidRPr="007615D2">
        <w:rPr>
          <w:rFonts w:ascii="Times New Roman" w:hAnsi="Times New Roman"/>
          <w:sz w:val="26"/>
          <w:szCs w:val="26"/>
        </w:rPr>
        <w:t>документацию в соответствии с требованиями Закона о контрактной си</w:t>
      </w:r>
      <w:r>
        <w:rPr>
          <w:rFonts w:ascii="Times New Roman" w:hAnsi="Times New Roman"/>
          <w:sz w:val="26"/>
          <w:szCs w:val="26"/>
        </w:rPr>
        <w:t>стеме и с учетом решения по делу № ЭА-2554/2017 от 19.09</w:t>
      </w:r>
      <w:r w:rsidRPr="007615D2">
        <w:rPr>
          <w:rFonts w:ascii="Times New Roman" w:hAnsi="Times New Roman"/>
          <w:sz w:val="26"/>
          <w:szCs w:val="26"/>
        </w:rPr>
        <w:t>.201</w:t>
      </w:r>
      <w:r>
        <w:rPr>
          <w:rFonts w:ascii="Times New Roman" w:hAnsi="Times New Roman"/>
          <w:sz w:val="26"/>
          <w:szCs w:val="26"/>
        </w:rPr>
        <w:t>7 г</w:t>
      </w:r>
      <w:r w:rsidRPr="007615D2">
        <w:rPr>
          <w:rFonts w:ascii="Times New Roman" w:hAnsi="Times New Roman"/>
          <w:sz w:val="26"/>
          <w:szCs w:val="26"/>
        </w:rPr>
        <w:t>.</w:t>
      </w:r>
    </w:p>
    <w:p w:rsidR="000E5C9B" w:rsidRPr="007615D2" w:rsidRDefault="000E5C9B" w:rsidP="000E5C9B">
      <w:pPr>
        <w:pStyle w:val="a4"/>
        <w:numPr>
          <w:ilvl w:val="0"/>
          <w:numId w:val="5"/>
        </w:numPr>
        <w:tabs>
          <w:tab w:val="left" w:pos="993"/>
        </w:tabs>
        <w:spacing w:after="0" w:line="240" w:lineRule="auto"/>
        <w:ind w:left="0" w:firstLine="709"/>
        <w:jc w:val="both"/>
        <w:rPr>
          <w:rFonts w:ascii="Times New Roman" w:hAnsi="Times New Roman"/>
          <w:sz w:val="26"/>
          <w:szCs w:val="26"/>
        </w:rPr>
      </w:pPr>
      <w:r w:rsidRPr="007615D2">
        <w:rPr>
          <w:rFonts w:ascii="Times New Roman" w:hAnsi="Times New Roman"/>
          <w:sz w:val="26"/>
          <w:szCs w:val="26"/>
        </w:rPr>
        <w:t>Продлить срок окончания подачи заявок в соответствии с требованиями Закона о контрактной системе</w:t>
      </w:r>
      <w:r>
        <w:rPr>
          <w:rFonts w:ascii="Times New Roman" w:hAnsi="Times New Roman"/>
          <w:sz w:val="26"/>
          <w:szCs w:val="26"/>
        </w:rPr>
        <w:t xml:space="preserve"> и осуществить дальнейшее проведение процедуры определения поставщика (подрядчика, исполнителя).</w:t>
      </w:r>
    </w:p>
    <w:p w:rsidR="000E5C9B" w:rsidRPr="007615D2" w:rsidRDefault="000E5C9B" w:rsidP="000E5C9B">
      <w:pPr>
        <w:pStyle w:val="ConsPlusNormal"/>
        <w:ind w:firstLine="709"/>
        <w:jc w:val="both"/>
        <w:rPr>
          <w:rFonts w:ascii="Times New Roman" w:hAnsi="Times New Roman" w:cs="Times New Roman"/>
          <w:sz w:val="26"/>
          <w:szCs w:val="26"/>
        </w:rPr>
      </w:pPr>
      <w:r w:rsidRPr="007615D2">
        <w:rPr>
          <w:rFonts w:ascii="Times New Roman" w:hAnsi="Times New Roman" w:cs="Times New Roman"/>
          <w:sz w:val="26"/>
          <w:szCs w:val="26"/>
        </w:rPr>
        <w:t>3. Настоящее предписание долж</w:t>
      </w:r>
      <w:r>
        <w:rPr>
          <w:rFonts w:ascii="Times New Roman" w:hAnsi="Times New Roman" w:cs="Times New Roman"/>
          <w:sz w:val="26"/>
          <w:szCs w:val="26"/>
        </w:rPr>
        <w:t xml:space="preserve">но быть исполнено в </w:t>
      </w:r>
      <w:r w:rsidRPr="00382B99">
        <w:rPr>
          <w:rFonts w:ascii="Times New Roman" w:hAnsi="Times New Roman" w:cs="Times New Roman"/>
          <w:sz w:val="26"/>
          <w:szCs w:val="26"/>
        </w:rPr>
        <w:t>течение 5-ти</w:t>
      </w:r>
      <w:r w:rsidRPr="007615D2">
        <w:rPr>
          <w:rFonts w:ascii="Times New Roman" w:hAnsi="Times New Roman" w:cs="Times New Roman"/>
          <w:sz w:val="26"/>
          <w:szCs w:val="26"/>
        </w:rPr>
        <w:t xml:space="preserve"> рабочих дней со дня его получения.</w:t>
      </w:r>
    </w:p>
    <w:p w:rsidR="000E5C9B" w:rsidRPr="000C78EB" w:rsidRDefault="000E5C9B" w:rsidP="000E5C9B">
      <w:pPr>
        <w:ind w:firstLine="709"/>
        <w:jc w:val="both"/>
        <w:rPr>
          <w:sz w:val="26"/>
          <w:szCs w:val="26"/>
        </w:rPr>
      </w:pPr>
      <w:r>
        <w:rPr>
          <w:sz w:val="26"/>
          <w:szCs w:val="26"/>
        </w:rPr>
        <w:t>4. В срок до 11.10.</w:t>
      </w:r>
      <w:r w:rsidRPr="00382B99">
        <w:rPr>
          <w:sz w:val="26"/>
          <w:szCs w:val="26"/>
        </w:rPr>
        <w:t>2017 г.</w:t>
      </w:r>
      <w:r w:rsidRPr="007615D2">
        <w:rPr>
          <w:sz w:val="26"/>
          <w:szCs w:val="26"/>
        </w:rPr>
        <w:t xml:space="preserve"> представить в Краснодарское УФАС России доказательства исполнения настоящего</w:t>
      </w:r>
      <w:r w:rsidRPr="000C78EB">
        <w:rPr>
          <w:sz w:val="26"/>
          <w:szCs w:val="26"/>
        </w:rPr>
        <w:t xml:space="preserve"> предписания.</w:t>
      </w:r>
    </w:p>
    <w:p w:rsidR="000E5C9B" w:rsidRPr="000C78EB" w:rsidRDefault="000E5C9B" w:rsidP="000E5C9B">
      <w:pPr>
        <w:pStyle w:val="ConsPlusNormal"/>
        <w:ind w:firstLine="709"/>
        <w:jc w:val="both"/>
        <w:rPr>
          <w:rFonts w:ascii="Times New Roman" w:hAnsi="Times New Roman" w:cs="Times New Roman"/>
          <w:sz w:val="26"/>
          <w:szCs w:val="26"/>
        </w:rPr>
      </w:pPr>
    </w:p>
    <w:p w:rsidR="000E5C9B" w:rsidRPr="00317237" w:rsidRDefault="000E5C9B" w:rsidP="000E5C9B">
      <w:pPr>
        <w:ind w:firstLine="708"/>
        <w:jc w:val="both"/>
        <w:rPr>
          <w:sz w:val="26"/>
          <w:szCs w:val="26"/>
        </w:rPr>
      </w:pPr>
      <w:r w:rsidRPr="00317237">
        <w:rPr>
          <w:sz w:val="26"/>
          <w:szCs w:val="26"/>
        </w:rPr>
        <w:t>Настоящее предписание может быть обжаловано в арбитражный суд в течение трех месяцев со дня его вынесения.</w:t>
      </w:r>
    </w:p>
    <w:p w:rsidR="000E5C9B" w:rsidRPr="00317237" w:rsidRDefault="000E5C9B" w:rsidP="000E5C9B">
      <w:pPr>
        <w:ind w:firstLine="708"/>
        <w:jc w:val="both"/>
        <w:rPr>
          <w:sz w:val="26"/>
          <w:szCs w:val="26"/>
        </w:rPr>
      </w:pPr>
    </w:p>
    <w:p w:rsidR="000E5C9B" w:rsidRPr="00317237" w:rsidRDefault="000E5C9B" w:rsidP="000E5C9B">
      <w:pPr>
        <w:jc w:val="both"/>
        <w:rPr>
          <w:sz w:val="26"/>
          <w:szCs w:val="26"/>
        </w:rPr>
      </w:pPr>
      <w:r w:rsidRPr="00317237">
        <w:rPr>
          <w:sz w:val="26"/>
          <w:szCs w:val="26"/>
        </w:rPr>
        <w:tab/>
        <w:t>В случае неисполнения данного предписания, Краснодарское УФАС России на основании ч.</w:t>
      </w:r>
      <w:r>
        <w:rPr>
          <w:sz w:val="26"/>
          <w:szCs w:val="26"/>
        </w:rPr>
        <w:t xml:space="preserve"> </w:t>
      </w:r>
      <w:r w:rsidRPr="00317237">
        <w:rPr>
          <w:sz w:val="26"/>
          <w:szCs w:val="26"/>
        </w:rPr>
        <w:t>25 ст.</w:t>
      </w:r>
      <w:r>
        <w:rPr>
          <w:sz w:val="26"/>
          <w:szCs w:val="26"/>
        </w:rPr>
        <w:t xml:space="preserve"> </w:t>
      </w:r>
      <w:r w:rsidRPr="00317237">
        <w:rPr>
          <w:sz w:val="26"/>
          <w:szCs w:val="26"/>
        </w:rPr>
        <w:t>99 Закона о контрактной системе вправе применить меры ответственности в соответствии с законодательством Российской Федерации.</w:t>
      </w:r>
    </w:p>
    <w:p w:rsidR="000E5C9B" w:rsidRPr="000E5C9B" w:rsidRDefault="000E5C9B" w:rsidP="004433FC">
      <w:pPr>
        <w:ind w:firstLine="567"/>
        <w:jc w:val="both"/>
        <w:rPr>
          <w:color w:val="000000"/>
          <w:sz w:val="26"/>
          <w:szCs w:val="26"/>
        </w:rPr>
      </w:pPr>
    </w:p>
    <w:sectPr w:rsidR="000E5C9B" w:rsidRPr="000E5C9B" w:rsidSect="00071D1C">
      <w:pgSz w:w="11906" w:h="16838"/>
      <w:pgMar w:top="993"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D1465B"/>
    <w:multiLevelType w:val="hybridMultilevel"/>
    <w:tmpl w:val="561E3E1A"/>
    <w:lvl w:ilvl="0" w:tplc="5178BF6E">
      <w:start w:val="1"/>
      <w:numFmt w:val="decimal"/>
      <w:lvlText w:val="%1."/>
      <w:lvlJc w:val="left"/>
      <w:pPr>
        <w:ind w:left="1811" w:hanging="9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EC55CDB"/>
    <w:multiLevelType w:val="hybridMultilevel"/>
    <w:tmpl w:val="C28A9D0A"/>
    <w:lvl w:ilvl="0" w:tplc="48985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1858E2"/>
    <w:multiLevelType w:val="hybridMultilevel"/>
    <w:tmpl w:val="F8EAE408"/>
    <w:lvl w:ilvl="0" w:tplc="FFFFFFFF">
      <w:start w:val="1"/>
      <w:numFmt w:val="decimal"/>
      <w:lvlText w:val="%1."/>
      <w:lvlJc w:val="left"/>
      <w:pPr>
        <w:ind w:left="360" w:hanging="360"/>
      </w:pPr>
      <w:rPr>
        <w:rFonts w:hint="default"/>
      </w:rPr>
    </w:lvl>
    <w:lvl w:ilvl="1" w:tplc="FFFFFFFF">
      <w:start w:val="1"/>
      <w:numFmt w:val="decimal"/>
      <w:lvlText w:val="1.0.%2."/>
      <w:lvlJc w:val="left"/>
      <w:pPr>
        <w:ind w:left="36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561D09"/>
    <w:rsid w:val="00000DE6"/>
    <w:rsid w:val="00000F80"/>
    <w:rsid w:val="00001A00"/>
    <w:rsid w:val="00001AC4"/>
    <w:rsid w:val="00001D74"/>
    <w:rsid w:val="000020BF"/>
    <w:rsid w:val="00002AB5"/>
    <w:rsid w:val="00002B3B"/>
    <w:rsid w:val="00003478"/>
    <w:rsid w:val="00003B48"/>
    <w:rsid w:val="0000541A"/>
    <w:rsid w:val="000066C9"/>
    <w:rsid w:val="000069EE"/>
    <w:rsid w:val="00006AB4"/>
    <w:rsid w:val="00011163"/>
    <w:rsid w:val="00011296"/>
    <w:rsid w:val="00011E6F"/>
    <w:rsid w:val="00011EC8"/>
    <w:rsid w:val="00012982"/>
    <w:rsid w:val="00012F7B"/>
    <w:rsid w:val="00013387"/>
    <w:rsid w:val="00013514"/>
    <w:rsid w:val="00013917"/>
    <w:rsid w:val="00014156"/>
    <w:rsid w:val="0001434C"/>
    <w:rsid w:val="0001508A"/>
    <w:rsid w:val="00015924"/>
    <w:rsid w:val="00016121"/>
    <w:rsid w:val="00016305"/>
    <w:rsid w:val="000163C0"/>
    <w:rsid w:val="00016706"/>
    <w:rsid w:val="00016EB3"/>
    <w:rsid w:val="0001775B"/>
    <w:rsid w:val="00017982"/>
    <w:rsid w:val="0002033A"/>
    <w:rsid w:val="000209F8"/>
    <w:rsid w:val="0002143A"/>
    <w:rsid w:val="00021451"/>
    <w:rsid w:val="00021A5B"/>
    <w:rsid w:val="00021B1F"/>
    <w:rsid w:val="00021FBB"/>
    <w:rsid w:val="000231D5"/>
    <w:rsid w:val="000232D0"/>
    <w:rsid w:val="00023814"/>
    <w:rsid w:val="00023E3B"/>
    <w:rsid w:val="00023FF6"/>
    <w:rsid w:val="00024D87"/>
    <w:rsid w:val="00025DAF"/>
    <w:rsid w:val="0002616B"/>
    <w:rsid w:val="00027BA7"/>
    <w:rsid w:val="000303E2"/>
    <w:rsid w:val="0003109C"/>
    <w:rsid w:val="000316FB"/>
    <w:rsid w:val="000327D4"/>
    <w:rsid w:val="00032817"/>
    <w:rsid w:val="00034362"/>
    <w:rsid w:val="00035B54"/>
    <w:rsid w:val="00035C9A"/>
    <w:rsid w:val="0003622B"/>
    <w:rsid w:val="00036504"/>
    <w:rsid w:val="000367D9"/>
    <w:rsid w:val="00036DD3"/>
    <w:rsid w:val="000412A4"/>
    <w:rsid w:val="00042D97"/>
    <w:rsid w:val="00042F53"/>
    <w:rsid w:val="00042FCE"/>
    <w:rsid w:val="00043A27"/>
    <w:rsid w:val="00043B18"/>
    <w:rsid w:val="00044766"/>
    <w:rsid w:val="00045383"/>
    <w:rsid w:val="0004598A"/>
    <w:rsid w:val="000463B3"/>
    <w:rsid w:val="00046FE0"/>
    <w:rsid w:val="00050C64"/>
    <w:rsid w:val="00051361"/>
    <w:rsid w:val="000528CC"/>
    <w:rsid w:val="0005377F"/>
    <w:rsid w:val="00054219"/>
    <w:rsid w:val="000555D0"/>
    <w:rsid w:val="0005657E"/>
    <w:rsid w:val="00056599"/>
    <w:rsid w:val="00056955"/>
    <w:rsid w:val="00056C34"/>
    <w:rsid w:val="00056FBE"/>
    <w:rsid w:val="000578E2"/>
    <w:rsid w:val="00057F4C"/>
    <w:rsid w:val="00060071"/>
    <w:rsid w:val="0006041F"/>
    <w:rsid w:val="000609A8"/>
    <w:rsid w:val="00060E80"/>
    <w:rsid w:val="000612AE"/>
    <w:rsid w:val="0006157E"/>
    <w:rsid w:val="00061C53"/>
    <w:rsid w:val="00061D96"/>
    <w:rsid w:val="00061EF4"/>
    <w:rsid w:val="0006268B"/>
    <w:rsid w:val="00062FFD"/>
    <w:rsid w:val="0006358F"/>
    <w:rsid w:val="00063B1C"/>
    <w:rsid w:val="000646BF"/>
    <w:rsid w:val="00066554"/>
    <w:rsid w:val="00066931"/>
    <w:rsid w:val="00066BDB"/>
    <w:rsid w:val="00067FC9"/>
    <w:rsid w:val="000702AD"/>
    <w:rsid w:val="00070D2E"/>
    <w:rsid w:val="00070D9D"/>
    <w:rsid w:val="00071164"/>
    <w:rsid w:val="00071212"/>
    <w:rsid w:val="000717B6"/>
    <w:rsid w:val="00071ACE"/>
    <w:rsid w:val="00071D1C"/>
    <w:rsid w:val="00071F98"/>
    <w:rsid w:val="00072324"/>
    <w:rsid w:val="00072526"/>
    <w:rsid w:val="0007304B"/>
    <w:rsid w:val="00074289"/>
    <w:rsid w:val="00077618"/>
    <w:rsid w:val="00077CAF"/>
    <w:rsid w:val="000811FB"/>
    <w:rsid w:val="0008137E"/>
    <w:rsid w:val="000818F9"/>
    <w:rsid w:val="00081F0F"/>
    <w:rsid w:val="0008217E"/>
    <w:rsid w:val="0008221E"/>
    <w:rsid w:val="00082501"/>
    <w:rsid w:val="000827F6"/>
    <w:rsid w:val="00082F17"/>
    <w:rsid w:val="000830F3"/>
    <w:rsid w:val="00083834"/>
    <w:rsid w:val="00083C6A"/>
    <w:rsid w:val="00083C8E"/>
    <w:rsid w:val="000856D5"/>
    <w:rsid w:val="000858AA"/>
    <w:rsid w:val="00086565"/>
    <w:rsid w:val="00087CA2"/>
    <w:rsid w:val="0009000C"/>
    <w:rsid w:val="0009051F"/>
    <w:rsid w:val="000906C3"/>
    <w:rsid w:val="00090DBE"/>
    <w:rsid w:val="00090E3C"/>
    <w:rsid w:val="00091200"/>
    <w:rsid w:val="00091D43"/>
    <w:rsid w:val="0009392B"/>
    <w:rsid w:val="00093C7C"/>
    <w:rsid w:val="000940A7"/>
    <w:rsid w:val="00094675"/>
    <w:rsid w:val="00094F0C"/>
    <w:rsid w:val="00095A8D"/>
    <w:rsid w:val="00095E53"/>
    <w:rsid w:val="00097B9E"/>
    <w:rsid w:val="000A03C2"/>
    <w:rsid w:val="000A0B7C"/>
    <w:rsid w:val="000A0B92"/>
    <w:rsid w:val="000A0D6C"/>
    <w:rsid w:val="000A123C"/>
    <w:rsid w:val="000A15B4"/>
    <w:rsid w:val="000A1D2F"/>
    <w:rsid w:val="000A273B"/>
    <w:rsid w:val="000A2DE8"/>
    <w:rsid w:val="000A2F4A"/>
    <w:rsid w:val="000A41E5"/>
    <w:rsid w:val="000A46CA"/>
    <w:rsid w:val="000A59FB"/>
    <w:rsid w:val="000A5CFE"/>
    <w:rsid w:val="000A675D"/>
    <w:rsid w:val="000A750C"/>
    <w:rsid w:val="000B0835"/>
    <w:rsid w:val="000B08AD"/>
    <w:rsid w:val="000B0A87"/>
    <w:rsid w:val="000B133C"/>
    <w:rsid w:val="000B14B2"/>
    <w:rsid w:val="000B2751"/>
    <w:rsid w:val="000B3A0F"/>
    <w:rsid w:val="000B3BDB"/>
    <w:rsid w:val="000B3DA0"/>
    <w:rsid w:val="000B4217"/>
    <w:rsid w:val="000B5F6D"/>
    <w:rsid w:val="000B692C"/>
    <w:rsid w:val="000B756B"/>
    <w:rsid w:val="000C2D5F"/>
    <w:rsid w:val="000C3102"/>
    <w:rsid w:val="000C37B1"/>
    <w:rsid w:val="000C46A5"/>
    <w:rsid w:val="000C4796"/>
    <w:rsid w:val="000C5256"/>
    <w:rsid w:val="000C5348"/>
    <w:rsid w:val="000C54CB"/>
    <w:rsid w:val="000C5AD1"/>
    <w:rsid w:val="000C6BC9"/>
    <w:rsid w:val="000D02DD"/>
    <w:rsid w:val="000D1301"/>
    <w:rsid w:val="000D15FD"/>
    <w:rsid w:val="000D31AB"/>
    <w:rsid w:val="000D33A9"/>
    <w:rsid w:val="000D3597"/>
    <w:rsid w:val="000D63A4"/>
    <w:rsid w:val="000D731B"/>
    <w:rsid w:val="000D7ECE"/>
    <w:rsid w:val="000E0455"/>
    <w:rsid w:val="000E176A"/>
    <w:rsid w:val="000E1864"/>
    <w:rsid w:val="000E3F04"/>
    <w:rsid w:val="000E5850"/>
    <w:rsid w:val="000E58F7"/>
    <w:rsid w:val="000E5C9B"/>
    <w:rsid w:val="000E60FC"/>
    <w:rsid w:val="000E6443"/>
    <w:rsid w:val="000E684D"/>
    <w:rsid w:val="000E6D33"/>
    <w:rsid w:val="000E6D89"/>
    <w:rsid w:val="000F146E"/>
    <w:rsid w:val="000F187F"/>
    <w:rsid w:val="000F20D1"/>
    <w:rsid w:val="000F2161"/>
    <w:rsid w:val="000F246D"/>
    <w:rsid w:val="000F2CE6"/>
    <w:rsid w:val="000F2F3C"/>
    <w:rsid w:val="000F334C"/>
    <w:rsid w:val="000F336C"/>
    <w:rsid w:val="000F3A89"/>
    <w:rsid w:val="000F4115"/>
    <w:rsid w:val="000F4223"/>
    <w:rsid w:val="000F448A"/>
    <w:rsid w:val="000F47F8"/>
    <w:rsid w:val="000F49E1"/>
    <w:rsid w:val="000F509A"/>
    <w:rsid w:val="000F5FF3"/>
    <w:rsid w:val="000F6103"/>
    <w:rsid w:val="000F63BE"/>
    <w:rsid w:val="000F6981"/>
    <w:rsid w:val="000F7AE5"/>
    <w:rsid w:val="000F7D8E"/>
    <w:rsid w:val="00100753"/>
    <w:rsid w:val="0010114B"/>
    <w:rsid w:val="00102080"/>
    <w:rsid w:val="00102938"/>
    <w:rsid w:val="001046DF"/>
    <w:rsid w:val="00104818"/>
    <w:rsid w:val="00104D93"/>
    <w:rsid w:val="00104FEB"/>
    <w:rsid w:val="00105DCB"/>
    <w:rsid w:val="0010649D"/>
    <w:rsid w:val="0010673A"/>
    <w:rsid w:val="00106937"/>
    <w:rsid w:val="00107322"/>
    <w:rsid w:val="00107397"/>
    <w:rsid w:val="00107CC0"/>
    <w:rsid w:val="0011005F"/>
    <w:rsid w:val="001112B3"/>
    <w:rsid w:val="00111DA5"/>
    <w:rsid w:val="0011226F"/>
    <w:rsid w:val="00113821"/>
    <w:rsid w:val="00114F90"/>
    <w:rsid w:val="00115287"/>
    <w:rsid w:val="00116DD7"/>
    <w:rsid w:val="00117405"/>
    <w:rsid w:val="0011749C"/>
    <w:rsid w:val="0012036F"/>
    <w:rsid w:val="00120D43"/>
    <w:rsid w:val="001210D9"/>
    <w:rsid w:val="00121374"/>
    <w:rsid w:val="0012293B"/>
    <w:rsid w:val="0012297D"/>
    <w:rsid w:val="001230C1"/>
    <w:rsid w:val="0012345F"/>
    <w:rsid w:val="00123BE4"/>
    <w:rsid w:val="00124FD0"/>
    <w:rsid w:val="00124FFF"/>
    <w:rsid w:val="00125A26"/>
    <w:rsid w:val="001279F1"/>
    <w:rsid w:val="00130248"/>
    <w:rsid w:val="00131083"/>
    <w:rsid w:val="00131629"/>
    <w:rsid w:val="0013194E"/>
    <w:rsid w:val="00131B3F"/>
    <w:rsid w:val="00131EB0"/>
    <w:rsid w:val="0013278A"/>
    <w:rsid w:val="00132C01"/>
    <w:rsid w:val="00133F5B"/>
    <w:rsid w:val="00134631"/>
    <w:rsid w:val="00134737"/>
    <w:rsid w:val="00134EC8"/>
    <w:rsid w:val="00135403"/>
    <w:rsid w:val="001357B8"/>
    <w:rsid w:val="00136461"/>
    <w:rsid w:val="001365AF"/>
    <w:rsid w:val="00136A4C"/>
    <w:rsid w:val="00137133"/>
    <w:rsid w:val="00137284"/>
    <w:rsid w:val="00140B33"/>
    <w:rsid w:val="00140EA0"/>
    <w:rsid w:val="00140F41"/>
    <w:rsid w:val="00140FEA"/>
    <w:rsid w:val="001411A4"/>
    <w:rsid w:val="00141735"/>
    <w:rsid w:val="00141AA0"/>
    <w:rsid w:val="00141F63"/>
    <w:rsid w:val="00142404"/>
    <w:rsid w:val="00142512"/>
    <w:rsid w:val="00142EC3"/>
    <w:rsid w:val="00142EFF"/>
    <w:rsid w:val="001435D9"/>
    <w:rsid w:val="00144071"/>
    <w:rsid w:val="001444C1"/>
    <w:rsid w:val="00150181"/>
    <w:rsid w:val="00150B1C"/>
    <w:rsid w:val="0015109F"/>
    <w:rsid w:val="001511A6"/>
    <w:rsid w:val="00151AC6"/>
    <w:rsid w:val="001520F4"/>
    <w:rsid w:val="00152448"/>
    <w:rsid w:val="00152A67"/>
    <w:rsid w:val="00152C0C"/>
    <w:rsid w:val="00153322"/>
    <w:rsid w:val="00154165"/>
    <w:rsid w:val="001546E8"/>
    <w:rsid w:val="00155B35"/>
    <w:rsid w:val="00157224"/>
    <w:rsid w:val="00157F5F"/>
    <w:rsid w:val="001606C1"/>
    <w:rsid w:val="00160DF0"/>
    <w:rsid w:val="00161707"/>
    <w:rsid w:val="001627CB"/>
    <w:rsid w:val="00162BBA"/>
    <w:rsid w:val="001636C9"/>
    <w:rsid w:val="00163F95"/>
    <w:rsid w:val="00164FEF"/>
    <w:rsid w:val="001651FA"/>
    <w:rsid w:val="001657A6"/>
    <w:rsid w:val="00165E62"/>
    <w:rsid w:val="00166811"/>
    <w:rsid w:val="00166BCC"/>
    <w:rsid w:val="001673F8"/>
    <w:rsid w:val="0016762C"/>
    <w:rsid w:val="001679CF"/>
    <w:rsid w:val="00170632"/>
    <w:rsid w:val="001709E3"/>
    <w:rsid w:val="00170D47"/>
    <w:rsid w:val="00171527"/>
    <w:rsid w:val="001719ED"/>
    <w:rsid w:val="001724BD"/>
    <w:rsid w:val="00173921"/>
    <w:rsid w:val="00173B0C"/>
    <w:rsid w:val="00173F54"/>
    <w:rsid w:val="001742FF"/>
    <w:rsid w:val="001759B9"/>
    <w:rsid w:val="00175F13"/>
    <w:rsid w:val="0017614E"/>
    <w:rsid w:val="001766CE"/>
    <w:rsid w:val="00177CCE"/>
    <w:rsid w:val="00180598"/>
    <w:rsid w:val="001812FE"/>
    <w:rsid w:val="0018224F"/>
    <w:rsid w:val="00182837"/>
    <w:rsid w:val="00183353"/>
    <w:rsid w:val="00183532"/>
    <w:rsid w:val="00183ECC"/>
    <w:rsid w:val="0018425A"/>
    <w:rsid w:val="001845CC"/>
    <w:rsid w:val="00184907"/>
    <w:rsid w:val="00184B34"/>
    <w:rsid w:val="00185C23"/>
    <w:rsid w:val="00185D06"/>
    <w:rsid w:val="001902D5"/>
    <w:rsid w:val="00191028"/>
    <w:rsid w:val="00191150"/>
    <w:rsid w:val="0019151F"/>
    <w:rsid w:val="001927F6"/>
    <w:rsid w:val="0019297A"/>
    <w:rsid w:val="00192E36"/>
    <w:rsid w:val="001932F3"/>
    <w:rsid w:val="00193808"/>
    <w:rsid w:val="00193ACF"/>
    <w:rsid w:val="001943A9"/>
    <w:rsid w:val="001951E2"/>
    <w:rsid w:val="00195A68"/>
    <w:rsid w:val="00196DB5"/>
    <w:rsid w:val="001A0690"/>
    <w:rsid w:val="001A07B6"/>
    <w:rsid w:val="001A1936"/>
    <w:rsid w:val="001A2549"/>
    <w:rsid w:val="001A380A"/>
    <w:rsid w:val="001A3BE2"/>
    <w:rsid w:val="001A45C7"/>
    <w:rsid w:val="001A5950"/>
    <w:rsid w:val="001A6290"/>
    <w:rsid w:val="001A70E1"/>
    <w:rsid w:val="001B0561"/>
    <w:rsid w:val="001B07FD"/>
    <w:rsid w:val="001B15D7"/>
    <w:rsid w:val="001B29A9"/>
    <w:rsid w:val="001B2E26"/>
    <w:rsid w:val="001B2E2F"/>
    <w:rsid w:val="001B41D4"/>
    <w:rsid w:val="001B451F"/>
    <w:rsid w:val="001B49EA"/>
    <w:rsid w:val="001B4BC2"/>
    <w:rsid w:val="001B4C32"/>
    <w:rsid w:val="001B4D28"/>
    <w:rsid w:val="001B4FB1"/>
    <w:rsid w:val="001B5982"/>
    <w:rsid w:val="001B681D"/>
    <w:rsid w:val="001B69DF"/>
    <w:rsid w:val="001B6A62"/>
    <w:rsid w:val="001B6B60"/>
    <w:rsid w:val="001B7423"/>
    <w:rsid w:val="001B7AEE"/>
    <w:rsid w:val="001C0A48"/>
    <w:rsid w:val="001C0BFA"/>
    <w:rsid w:val="001C1E92"/>
    <w:rsid w:val="001C2CEB"/>
    <w:rsid w:val="001C39D8"/>
    <w:rsid w:val="001C47FD"/>
    <w:rsid w:val="001C485D"/>
    <w:rsid w:val="001C52B4"/>
    <w:rsid w:val="001C53F6"/>
    <w:rsid w:val="001C5BB9"/>
    <w:rsid w:val="001C5D15"/>
    <w:rsid w:val="001C7826"/>
    <w:rsid w:val="001C7BCE"/>
    <w:rsid w:val="001C7ED9"/>
    <w:rsid w:val="001C7F22"/>
    <w:rsid w:val="001D0E7C"/>
    <w:rsid w:val="001D10F0"/>
    <w:rsid w:val="001D19F7"/>
    <w:rsid w:val="001D26E5"/>
    <w:rsid w:val="001D29AD"/>
    <w:rsid w:val="001D3050"/>
    <w:rsid w:val="001D35E5"/>
    <w:rsid w:val="001D40DD"/>
    <w:rsid w:val="001D4ABF"/>
    <w:rsid w:val="001D5792"/>
    <w:rsid w:val="001D5C28"/>
    <w:rsid w:val="001D68B9"/>
    <w:rsid w:val="001D70C9"/>
    <w:rsid w:val="001D7232"/>
    <w:rsid w:val="001D732C"/>
    <w:rsid w:val="001D73B5"/>
    <w:rsid w:val="001D77FF"/>
    <w:rsid w:val="001D7BE8"/>
    <w:rsid w:val="001D7C36"/>
    <w:rsid w:val="001D7D47"/>
    <w:rsid w:val="001D7DDA"/>
    <w:rsid w:val="001E08B6"/>
    <w:rsid w:val="001E0BBC"/>
    <w:rsid w:val="001E0FB0"/>
    <w:rsid w:val="001E1710"/>
    <w:rsid w:val="001E1996"/>
    <w:rsid w:val="001E2D08"/>
    <w:rsid w:val="001E372D"/>
    <w:rsid w:val="001E3927"/>
    <w:rsid w:val="001E3D3F"/>
    <w:rsid w:val="001E42E0"/>
    <w:rsid w:val="001E4E9C"/>
    <w:rsid w:val="001E66BB"/>
    <w:rsid w:val="001E6CA3"/>
    <w:rsid w:val="001E7487"/>
    <w:rsid w:val="001F0E24"/>
    <w:rsid w:val="001F0FA8"/>
    <w:rsid w:val="001F2244"/>
    <w:rsid w:val="001F2CB1"/>
    <w:rsid w:val="001F56A6"/>
    <w:rsid w:val="001F5823"/>
    <w:rsid w:val="001F585E"/>
    <w:rsid w:val="001F7ACE"/>
    <w:rsid w:val="002014C7"/>
    <w:rsid w:val="00201911"/>
    <w:rsid w:val="00201BD5"/>
    <w:rsid w:val="002037A1"/>
    <w:rsid w:val="002037F8"/>
    <w:rsid w:val="00204615"/>
    <w:rsid w:val="00204740"/>
    <w:rsid w:val="002049C7"/>
    <w:rsid w:val="002054C7"/>
    <w:rsid w:val="00205970"/>
    <w:rsid w:val="00206401"/>
    <w:rsid w:val="00206AE2"/>
    <w:rsid w:val="00207D12"/>
    <w:rsid w:val="0021258E"/>
    <w:rsid w:val="00212C17"/>
    <w:rsid w:val="00212DE6"/>
    <w:rsid w:val="00213336"/>
    <w:rsid w:val="00213C77"/>
    <w:rsid w:val="00214AB3"/>
    <w:rsid w:val="0021502B"/>
    <w:rsid w:val="002153F9"/>
    <w:rsid w:val="002157CB"/>
    <w:rsid w:val="00216319"/>
    <w:rsid w:val="00216AEE"/>
    <w:rsid w:val="00216F86"/>
    <w:rsid w:val="0021793B"/>
    <w:rsid w:val="002203A3"/>
    <w:rsid w:val="002214BC"/>
    <w:rsid w:val="002221CA"/>
    <w:rsid w:val="00222FAC"/>
    <w:rsid w:val="00223213"/>
    <w:rsid w:val="002233BC"/>
    <w:rsid w:val="00223AC2"/>
    <w:rsid w:val="00223ACE"/>
    <w:rsid w:val="00226A5D"/>
    <w:rsid w:val="00226D3C"/>
    <w:rsid w:val="00226E4D"/>
    <w:rsid w:val="00226F28"/>
    <w:rsid w:val="002303B2"/>
    <w:rsid w:val="00230F8A"/>
    <w:rsid w:val="00230FA4"/>
    <w:rsid w:val="002323DD"/>
    <w:rsid w:val="00232411"/>
    <w:rsid w:val="002327E8"/>
    <w:rsid w:val="00232971"/>
    <w:rsid w:val="00232BF8"/>
    <w:rsid w:val="00232E1E"/>
    <w:rsid w:val="00233656"/>
    <w:rsid w:val="002347A1"/>
    <w:rsid w:val="00235959"/>
    <w:rsid w:val="00235AF9"/>
    <w:rsid w:val="002367FD"/>
    <w:rsid w:val="002378EE"/>
    <w:rsid w:val="0024040B"/>
    <w:rsid w:val="002412C2"/>
    <w:rsid w:val="002422EB"/>
    <w:rsid w:val="002427F9"/>
    <w:rsid w:val="0024285B"/>
    <w:rsid w:val="0024354F"/>
    <w:rsid w:val="00243984"/>
    <w:rsid w:val="00243E78"/>
    <w:rsid w:val="002443FA"/>
    <w:rsid w:val="00244A28"/>
    <w:rsid w:val="00244DE6"/>
    <w:rsid w:val="00246129"/>
    <w:rsid w:val="00246CC4"/>
    <w:rsid w:val="0025168D"/>
    <w:rsid w:val="002516C0"/>
    <w:rsid w:val="00251B03"/>
    <w:rsid w:val="0025207D"/>
    <w:rsid w:val="00252513"/>
    <w:rsid w:val="002525F0"/>
    <w:rsid w:val="002526E1"/>
    <w:rsid w:val="002530F8"/>
    <w:rsid w:val="00253381"/>
    <w:rsid w:val="002538E3"/>
    <w:rsid w:val="00253BAF"/>
    <w:rsid w:val="0025492B"/>
    <w:rsid w:val="0025539E"/>
    <w:rsid w:val="002558DD"/>
    <w:rsid w:val="00255C58"/>
    <w:rsid w:val="002560BB"/>
    <w:rsid w:val="0025695D"/>
    <w:rsid w:val="002574C5"/>
    <w:rsid w:val="00257ED6"/>
    <w:rsid w:val="00260005"/>
    <w:rsid w:val="00260328"/>
    <w:rsid w:val="002619D6"/>
    <w:rsid w:val="00262E05"/>
    <w:rsid w:val="002633BD"/>
    <w:rsid w:val="00263527"/>
    <w:rsid w:val="00263AC0"/>
    <w:rsid w:val="00263E7B"/>
    <w:rsid w:val="00266776"/>
    <w:rsid w:val="00267295"/>
    <w:rsid w:val="00267DB6"/>
    <w:rsid w:val="00267F17"/>
    <w:rsid w:val="002706C7"/>
    <w:rsid w:val="002715A0"/>
    <w:rsid w:val="002735F8"/>
    <w:rsid w:val="0027505E"/>
    <w:rsid w:val="00275331"/>
    <w:rsid w:val="00276825"/>
    <w:rsid w:val="00277151"/>
    <w:rsid w:val="0027731C"/>
    <w:rsid w:val="00277EBB"/>
    <w:rsid w:val="0028096B"/>
    <w:rsid w:val="00280BC7"/>
    <w:rsid w:val="0028193D"/>
    <w:rsid w:val="00281D4B"/>
    <w:rsid w:val="0028212F"/>
    <w:rsid w:val="002833AA"/>
    <w:rsid w:val="0028386A"/>
    <w:rsid w:val="00284A7E"/>
    <w:rsid w:val="00284FF6"/>
    <w:rsid w:val="0028559F"/>
    <w:rsid w:val="00286451"/>
    <w:rsid w:val="00286A7C"/>
    <w:rsid w:val="00286D81"/>
    <w:rsid w:val="00286E9E"/>
    <w:rsid w:val="002877E7"/>
    <w:rsid w:val="00290030"/>
    <w:rsid w:val="00290AAA"/>
    <w:rsid w:val="00290AC4"/>
    <w:rsid w:val="00291D94"/>
    <w:rsid w:val="00292282"/>
    <w:rsid w:val="002929F9"/>
    <w:rsid w:val="00293747"/>
    <w:rsid w:val="00295129"/>
    <w:rsid w:val="00297A62"/>
    <w:rsid w:val="002A0570"/>
    <w:rsid w:val="002A0A4A"/>
    <w:rsid w:val="002A2013"/>
    <w:rsid w:val="002A2247"/>
    <w:rsid w:val="002A234E"/>
    <w:rsid w:val="002A3323"/>
    <w:rsid w:val="002A4F11"/>
    <w:rsid w:val="002A6368"/>
    <w:rsid w:val="002A64F5"/>
    <w:rsid w:val="002A6EA5"/>
    <w:rsid w:val="002A726F"/>
    <w:rsid w:val="002A7310"/>
    <w:rsid w:val="002A7D08"/>
    <w:rsid w:val="002B02F3"/>
    <w:rsid w:val="002B076C"/>
    <w:rsid w:val="002B0EC5"/>
    <w:rsid w:val="002B1267"/>
    <w:rsid w:val="002B1AA1"/>
    <w:rsid w:val="002B1FA2"/>
    <w:rsid w:val="002B218A"/>
    <w:rsid w:val="002B2E6D"/>
    <w:rsid w:val="002B3831"/>
    <w:rsid w:val="002B3C46"/>
    <w:rsid w:val="002B3F27"/>
    <w:rsid w:val="002B4310"/>
    <w:rsid w:val="002B46D3"/>
    <w:rsid w:val="002B496A"/>
    <w:rsid w:val="002B5B15"/>
    <w:rsid w:val="002B5B2F"/>
    <w:rsid w:val="002B65C3"/>
    <w:rsid w:val="002B6CF7"/>
    <w:rsid w:val="002B726A"/>
    <w:rsid w:val="002B738D"/>
    <w:rsid w:val="002B7B68"/>
    <w:rsid w:val="002B7F84"/>
    <w:rsid w:val="002C15E7"/>
    <w:rsid w:val="002C29FF"/>
    <w:rsid w:val="002C2B90"/>
    <w:rsid w:val="002C4E55"/>
    <w:rsid w:val="002C50DB"/>
    <w:rsid w:val="002C50F6"/>
    <w:rsid w:val="002C584B"/>
    <w:rsid w:val="002C5BF6"/>
    <w:rsid w:val="002C74BA"/>
    <w:rsid w:val="002C774F"/>
    <w:rsid w:val="002C7D2E"/>
    <w:rsid w:val="002D0671"/>
    <w:rsid w:val="002D0F7A"/>
    <w:rsid w:val="002D1E2D"/>
    <w:rsid w:val="002D55AB"/>
    <w:rsid w:val="002D653F"/>
    <w:rsid w:val="002D796A"/>
    <w:rsid w:val="002E0391"/>
    <w:rsid w:val="002E08DB"/>
    <w:rsid w:val="002E0ADB"/>
    <w:rsid w:val="002E0EEF"/>
    <w:rsid w:val="002E14D5"/>
    <w:rsid w:val="002E16FC"/>
    <w:rsid w:val="002E1D84"/>
    <w:rsid w:val="002E1F8B"/>
    <w:rsid w:val="002E2770"/>
    <w:rsid w:val="002E41B3"/>
    <w:rsid w:val="002E42CC"/>
    <w:rsid w:val="002E49BA"/>
    <w:rsid w:val="002E4E96"/>
    <w:rsid w:val="002E61C1"/>
    <w:rsid w:val="002E671F"/>
    <w:rsid w:val="002E7A41"/>
    <w:rsid w:val="002E7ADE"/>
    <w:rsid w:val="002F0E7A"/>
    <w:rsid w:val="002F1114"/>
    <w:rsid w:val="002F124A"/>
    <w:rsid w:val="002F15B3"/>
    <w:rsid w:val="002F231A"/>
    <w:rsid w:val="002F2344"/>
    <w:rsid w:val="002F288C"/>
    <w:rsid w:val="002F2B90"/>
    <w:rsid w:val="002F3833"/>
    <w:rsid w:val="002F3BE2"/>
    <w:rsid w:val="002F4A45"/>
    <w:rsid w:val="002F50A3"/>
    <w:rsid w:val="002F50F7"/>
    <w:rsid w:val="002F51BB"/>
    <w:rsid w:val="002F685E"/>
    <w:rsid w:val="002F6E09"/>
    <w:rsid w:val="002F78AC"/>
    <w:rsid w:val="00300725"/>
    <w:rsid w:val="0030090D"/>
    <w:rsid w:val="00301505"/>
    <w:rsid w:val="003017C4"/>
    <w:rsid w:val="00301ACA"/>
    <w:rsid w:val="00301F3D"/>
    <w:rsid w:val="00302328"/>
    <w:rsid w:val="00302CBD"/>
    <w:rsid w:val="00303759"/>
    <w:rsid w:val="00303FF2"/>
    <w:rsid w:val="00304DF9"/>
    <w:rsid w:val="003055C0"/>
    <w:rsid w:val="00305FE3"/>
    <w:rsid w:val="00306361"/>
    <w:rsid w:val="003077EB"/>
    <w:rsid w:val="00307B25"/>
    <w:rsid w:val="00307FBF"/>
    <w:rsid w:val="0031080D"/>
    <w:rsid w:val="003129A1"/>
    <w:rsid w:val="00313261"/>
    <w:rsid w:val="003138F0"/>
    <w:rsid w:val="00313961"/>
    <w:rsid w:val="003142B0"/>
    <w:rsid w:val="00314F2C"/>
    <w:rsid w:val="003155C9"/>
    <w:rsid w:val="00316401"/>
    <w:rsid w:val="0031646B"/>
    <w:rsid w:val="00316CEE"/>
    <w:rsid w:val="003179F3"/>
    <w:rsid w:val="00317ADB"/>
    <w:rsid w:val="00322310"/>
    <w:rsid w:val="003223FB"/>
    <w:rsid w:val="00322902"/>
    <w:rsid w:val="003229B2"/>
    <w:rsid w:val="003229EF"/>
    <w:rsid w:val="00322B68"/>
    <w:rsid w:val="003241C5"/>
    <w:rsid w:val="00324691"/>
    <w:rsid w:val="003249A0"/>
    <w:rsid w:val="0032530A"/>
    <w:rsid w:val="00325F65"/>
    <w:rsid w:val="0032719D"/>
    <w:rsid w:val="003278EE"/>
    <w:rsid w:val="0033128D"/>
    <w:rsid w:val="003316A1"/>
    <w:rsid w:val="003324C7"/>
    <w:rsid w:val="00334B21"/>
    <w:rsid w:val="0033511A"/>
    <w:rsid w:val="003357E4"/>
    <w:rsid w:val="00335C52"/>
    <w:rsid w:val="00335FBA"/>
    <w:rsid w:val="00336794"/>
    <w:rsid w:val="00337885"/>
    <w:rsid w:val="00337960"/>
    <w:rsid w:val="003417A8"/>
    <w:rsid w:val="00342CC4"/>
    <w:rsid w:val="00342CF5"/>
    <w:rsid w:val="00343716"/>
    <w:rsid w:val="003453C8"/>
    <w:rsid w:val="0034604F"/>
    <w:rsid w:val="0034689F"/>
    <w:rsid w:val="003470F2"/>
    <w:rsid w:val="00350AE8"/>
    <w:rsid w:val="00350C62"/>
    <w:rsid w:val="0035279F"/>
    <w:rsid w:val="003534E4"/>
    <w:rsid w:val="003537FB"/>
    <w:rsid w:val="00354A7C"/>
    <w:rsid w:val="00354DDA"/>
    <w:rsid w:val="00354EB3"/>
    <w:rsid w:val="00354F95"/>
    <w:rsid w:val="00354FEA"/>
    <w:rsid w:val="00356096"/>
    <w:rsid w:val="00356B4A"/>
    <w:rsid w:val="003570C1"/>
    <w:rsid w:val="00357520"/>
    <w:rsid w:val="00360208"/>
    <w:rsid w:val="00361660"/>
    <w:rsid w:val="0036252C"/>
    <w:rsid w:val="00363034"/>
    <w:rsid w:val="003650CA"/>
    <w:rsid w:val="00365CD5"/>
    <w:rsid w:val="00366A9B"/>
    <w:rsid w:val="00366E38"/>
    <w:rsid w:val="00366F30"/>
    <w:rsid w:val="003702F4"/>
    <w:rsid w:val="00370A05"/>
    <w:rsid w:val="00370C1D"/>
    <w:rsid w:val="00371BA1"/>
    <w:rsid w:val="00372C4A"/>
    <w:rsid w:val="00372E11"/>
    <w:rsid w:val="0037364E"/>
    <w:rsid w:val="00373893"/>
    <w:rsid w:val="00373C40"/>
    <w:rsid w:val="00373E5E"/>
    <w:rsid w:val="00374337"/>
    <w:rsid w:val="003744AC"/>
    <w:rsid w:val="003748EE"/>
    <w:rsid w:val="00375E40"/>
    <w:rsid w:val="003760D7"/>
    <w:rsid w:val="003767C3"/>
    <w:rsid w:val="00376BA9"/>
    <w:rsid w:val="00376CF1"/>
    <w:rsid w:val="0037734A"/>
    <w:rsid w:val="00377A8E"/>
    <w:rsid w:val="003800FB"/>
    <w:rsid w:val="00380188"/>
    <w:rsid w:val="0038081D"/>
    <w:rsid w:val="00380C33"/>
    <w:rsid w:val="00380EC2"/>
    <w:rsid w:val="00380FFC"/>
    <w:rsid w:val="00381D9D"/>
    <w:rsid w:val="00382016"/>
    <w:rsid w:val="003821C5"/>
    <w:rsid w:val="00382EE3"/>
    <w:rsid w:val="0038311B"/>
    <w:rsid w:val="00383460"/>
    <w:rsid w:val="00383776"/>
    <w:rsid w:val="003843EB"/>
    <w:rsid w:val="00384FF1"/>
    <w:rsid w:val="0038551A"/>
    <w:rsid w:val="00385975"/>
    <w:rsid w:val="0038632C"/>
    <w:rsid w:val="00386F11"/>
    <w:rsid w:val="00387D3A"/>
    <w:rsid w:val="0039060A"/>
    <w:rsid w:val="00390981"/>
    <w:rsid w:val="00390A07"/>
    <w:rsid w:val="00390D8F"/>
    <w:rsid w:val="003912BA"/>
    <w:rsid w:val="00392014"/>
    <w:rsid w:val="0039255C"/>
    <w:rsid w:val="00393837"/>
    <w:rsid w:val="00393D98"/>
    <w:rsid w:val="0039405C"/>
    <w:rsid w:val="00394867"/>
    <w:rsid w:val="00394F83"/>
    <w:rsid w:val="00395644"/>
    <w:rsid w:val="00395DE1"/>
    <w:rsid w:val="0039683A"/>
    <w:rsid w:val="003969E6"/>
    <w:rsid w:val="003972DE"/>
    <w:rsid w:val="003A0255"/>
    <w:rsid w:val="003A17ED"/>
    <w:rsid w:val="003A1A59"/>
    <w:rsid w:val="003A1D49"/>
    <w:rsid w:val="003A1E54"/>
    <w:rsid w:val="003A2150"/>
    <w:rsid w:val="003A21F2"/>
    <w:rsid w:val="003A25F6"/>
    <w:rsid w:val="003A2A52"/>
    <w:rsid w:val="003A32D1"/>
    <w:rsid w:val="003A34F6"/>
    <w:rsid w:val="003A3992"/>
    <w:rsid w:val="003A3C8F"/>
    <w:rsid w:val="003A3D3F"/>
    <w:rsid w:val="003A3DC8"/>
    <w:rsid w:val="003A40A4"/>
    <w:rsid w:val="003A4F2D"/>
    <w:rsid w:val="003A5011"/>
    <w:rsid w:val="003A713A"/>
    <w:rsid w:val="003A72B0"/>
    <w:rsid w:val="003B0B17"/>
    <w:rsid w:val="003B1333"/>
    <w:rsid w:val="003B2AC4"/>
    <w:rsid w:val="003B2DCF"/>
    <w:rsid w:val="003B4056"/>
    <w:rsid w:val="003B4146"/>
    <w:rsid w:val="003B4D3C"/>
    <w:rsid w:val="003B532B"/>
    <w:rsid w:val="003B55BA"/>
    <w:rsid w:val="003B620D"/>
    <w:rsid w:val="003B6BB2"/>
    <w:rsid w:val="003B6C96"/>
    <w:rsid w:val="003C0E88"/>
    <w:rsid w:val="003C1F22"/>
    <w:rsid w:val="003C3F42"/>
    <w:rsid w:val="003C446D"/>
    <w:rsid w:val="003C4EC3"/>
    <w:rsid w:val="003C4F0C"/>
    <w:rsid w:val="003C5A0C"/>
    <w:rsid w:val="003C5CDB"/>
    <w:rsid w:val="003C5DDC"/>
    <w:rsid w:val="003C5E99"/>
    <w:rsid w:val="003C6CCF"/>
    <w:rsid w:val="003C6E1C"/>
    <w:rsid w:val="003C7E3C"/>
    <w:rsid w:val="003D02CE"/>
    <w:rsid w:val="003D02F6"/>
    <w:rsid w:val="003D0836"/>
    <w:rsid w:val="003D153A"/>
    <w:rsid w:val="003D2DBF"/>
    <w:rsid w:val="003D3154"/>
    <w:rsid w:val="003D352A"/>
    <w:rsid w:val="003D3D1E"/>
    <w:rsid w:val="003D3DA4"/>
    <w:rsid w:val="003D4758"/>
    <w:rsid w:val="003D4ADF"/>
    <w:rsid w:val="003D4CDC"/>
    <w:rsid w:val="003D5152"/>
    <w:rsid w:val="003D551F"/>
    <w:rsid w:val="003D584C"/>
    <w:rsid w:val="003D6026"/>
    <w:rsid w:val="003D62F1"/>
    <w:rsid w:val="003D6B5C"/>
    <w:rsid w:val="003D6C34"/>
    <w:rsid w:val="003E08F1"/>
    <w:rsid w:val="003E2381"/>
    <w:rsid w:val="003E27D9"/>
    <w:rsid w:val="003E2AE5"/>
    <w:rsid w:val="003E32AB"/>
    <w:rsid w:val="003E3938"/>
    <w:rsid w:val="003E3E43"/>
    <w:rsid w:val="003E58D7"/>
    <w:rsid w:val="003E5EC6"/>
    <w:rsid w:val="003E60C6"/>
    <w:rsid w:val="003E68D0"/>
    <w:rsid w:val="003E76DC"/>
    <w:rsid w:val="003E7986"/>
    <w:rsid w:val="003E7E42"/>
    <w:rsid w:val="003E7ECD"/>
    <w:rsid w:val="003F0D2E"/>
    <w:rsid w:val="003F1067"/>
    <w:rsid w:val="003F24A4"/>
    <w:rsid w:val="003F2928"/>
    <w:rsid w:val="003F2F43"/>
    <w:rsid w:val="003F3588"/>
    <w:rsid w:val="003F3E64"/>
    <w:rsid w:val="003F4269"/>
    <w:rsid w:val="003F44BD"/>
    <w:rsid w:val="003F62BE"/>
    <w:rsid w:val="003F68DD"/>
    <w:rsid w:val="003F7297"/>
    <w:rsid w:val="003F7F4F"/>
    <w:rsid w:val="003F7FB0"/>
    <w:rsid w:val="00400932"/>
    <w:rsid w:val="00400986"/>
    <w:rsid w:val="004016E9"/>
    <w:rsid w:val="00401E08"/>
    <w:rsid w:val="00401FA6"/>
    <w:rsid w:val="004024BB"/>
    <w:rsid w:val="004027A5"/>
    <w:rsid w:val="00402FC2"/>
    <w:rsid w:val="004032AA"/>
    <w:rsid w:val="00403464"/>
    <w:rsid w:val="004051EB"/>
    <w:rsid w:val="0040541C"/>
    <w:rsid w:val="0040627D"/>
    <w:rsid w:val="004065CE"/>
    <w:rsid w:val="004074C0"/>
    <w:rsid w:val="00407590"/>
    <w:rsid w:val="004079C1"/>
    <w:rsid w:val="00407DF4"/>
    <w:rsid w:val="004109C8"/>
    <w:rsid w:val="004118B9"/>
    <w:rsid w:val="00411B49"/>
    <w:rsid w:val="00413C99"/>
    <w:rsid w:val="00413D98"/>
    <w:rsid w:val="00414368"/>
    <w:rsid w:val="004150CF"/>
    <w:rsid w:val="00415ACD"/>
    <w:rsid w:val="00415B58"/>
    <w:rsid w:val="00416208"/>
    <w:rsid w:val="004167E7"/>
    <w:rsid w:val="00416A92"/>
    <w:rsid w:val="00417451"/>
    <w:rsid w:val="0041756F"/>
    <w:rsid w:val="00420800"/>
    <w:rsid w:val="0042160E"/>
    <w:rsid w:val="00422348"/>
    <w:rsid w:val="004224CE"/>
    <w:rsid w:val="004225CF"/>
    <w:rsid w:val="00422F4C"/>
    <w:rsid w:val="00423878"/>
    <w:rsid w:val="00423967"/>
    <w:rsid w:val="00423C4D"/>
    <w:rsid w:val="00423F83"/>
    <w:rsid w:val="00424590"/>
    <w:rsid w:val="004248DB"/>
    <w:rsid w:val="00424ABF"/>
    <w:rsid w:val="00424AFC"/>
    <w:rsid w:val="004264B6"/>
    <w:rsid w:val="00426854"/>
    <w:rsid w:val="004278F0"/>
    <w:rsid w:val="00427D80"/>
    <w:rsid w:val="00430334"/>
    <w:rsid w:val="00430446"/>
    <w:rsid w:val="00431689"/>
    <w:rsid w:val="00433B6D"/>
    <w:rsid w:val="00434B74"/>
    <w:rsid w:val="00435BA9"/>
    <w:rsid w:val="00436425"/>
    <w:rsid w:val="00436DA8"/>
    <w:rsid w:val="004373D0"/>
    <w:rsid w:val="00437606"/>
    <w:rsid w:val="00437C28"/>
    <w:rsid w:val="00437C8B"/>
    <w:rsid w:val="0044005F"/>
    <w:rsid w:val="00440162"/>
    <w:rsid w:val="00440F55"/>
    <w:rsid w:val="004412AC"/>
    <w:rsid w:val="00441618"/>
    <w:rsid w:val="00441BB8"/>
    <w:rsid w:val="00442525"/>
    <w:rsid w:val="004431DE"/>
    <w:rsid w:val="0044321B"/>
    <w:rsid w:val="004433FC"/>
    <w:rsid w:val="00444611"/>
    <w:rsid w:val="00445D07"/>
    <w:rsid w:val="00446751"/>
    <w:rsid w:val="00446A63"/>
    <w:rsid w:val="0044710E"/>
    <w:rsid w:val="004501EA"/>
    <w:rsid w:val="00450BB7"/>
    <w:rsid w:val="00451967"/>
    <w:rsid w:val="00451D4E"/>
    <w:rsid w:val="00451DD0"/>
    <w:rsid w:val="00452BAE"/>
    <w:rsid w:val="00453DCE"/>
    <w:rsid w:val="00453FAE"/>
    <w:rsid w:val="004541B3"/>
    <w:rsid w:val="004545B5"/>
    <w:rsid w:val="00454925"/>
    <w:rsid w:val="0045509B"/>
    <w:rsid w:val="00456563"/>
    <w:rsid w:val="00456BCF"/>
    <w:rsid w:val="00457393"/>
    <w:rsid w:val="0046008E"/>
    <w:rsid w:val="00460506"/>
    <w:rsid w:val="00460F8F"/>
    <w:rsid w:val="00461C35"/>
    <w:rsid w:val="00463DEA"/>
    <w:rsid w:val="00463EFA"/>
    <w:rsid w:val="004643B7"/>
    <w:rsid w:val="00464880"/>
    <w:rsid w:val="00464C49"/>
    <w:rsid w:val="00466C95"/>
    <w:rsid w:val="00466CB9"/>
    <w:rsid w:val="00467CFA"/>
    <w:rsid w:val="004704FC"/>
    <w:rsid w:val="0047099A"/>
    <w:rsid w:val="00470A65"/>
    <w:rsid w:val="00470A86"/>
    <w:rsid w:val="00470ECE"/>
    <w:rsid w:val="004711CB"/>
    <w:rsid w:val="00471551"/>
    <w:rsid w:val="00471EE9"/>
    <w:rsid w:val="0047295C"/>
    <w:rsid w:val="00472ACA"/>
    <w:rsid w:val="00472FA8"/>
    <w:rsid w:val="00473680"/>
    <w:rsid w:val="0047439B"/>
    <w:rsid w:val="00474AEF"/>
    <w:rsid w:val="00475E96"/>
    <w:rsid w:val="004760C1"/>
    <w:rsid w:val="0047725C"/>
    <w:rsid w:val="004774DD"/>
    <w:rsid w:val="004777F9"/>
    <w:rsid w:val="00477DBD"/>
    <w:rsid w:val="00477E02"/>
    <w:rsid w:val="00477EC1"/>
    <w:rsid w:val="00480810"/>
    <w:rsid w:val="00480824"/>
    <w:rsid w:val="00481751"/>
    <w:rsid w:val="00481856"/>
    <w:rsid w:val="00482808"/>
    <w:rsid w:val="00482C92"/>
    <w:rsid w:val="00482DAD"/>
    <w:rsid w:val="00482E4A"/>
    <w:rsid w:val="0048380A"/>
    <w:rsid w:val="004839B0"/>
    <w:rsid w:val="0048458C"/>
    <w:rsid w:val="004849AC"/>
    <w:rsid w:val="00484BCE"/>
    <w:rsid w:val="00485206"/>
    <w:rsid w:val="004865EC"/>
    <w:rsid w:val="00486612"/>
    <w:rsid w:val="004866B0"/>
    <w:rsid w:val="00486AAC"/>
    <w:rsid w:val="004873AD"/>
    <w:rsid w:val="00487488"/>
    <w:rsid w:val="00487E06"/>
    <w:rsid w:val="00487FA9"/>
    <w:rsid w:val="004902CF"/>
    <w:rsid w:val="00491291"/>
    <w:rsid w:val="0049179F"/>
    <w:rsid w:val="00491BE1"/>
    <w:rsid w:val="0049275C"/>
    <w:rsid w:val="0049281D"/>
    <w:rsid w:val="00492D26"/>
    <w:rsid w:val="004943EB"/>
    <w:rsid w:val="0049490B"/>
    <w:rsid w:val="00495815"/>
    <w:rsid w:val="0049676E"/>
    <w:rsid w:val="00497284"/>
    <w:rsid w:val="00497568"/>
    <w:rsid w:val="00497C08"/>
    <w:rsid w:val="004A0130"/>
    <w:rsid w:val="004A04BF"/>
    <w:rsid w:val="004A0B61"/>
    <w:rsid w:val="004A0EC5"/>
    <w:rsid w:val="004A14F9"/>
    <w:rsid w:val="004A28CF"/>
    <w:rsid w:val="004A3F70"/>
    <w:rsid w:val="004A4D8E"/>
    <w:rsid w:val="004A5858"/>
    <w:rsid w:val="004A5A94"/>
    <w:rsid w:val="004A61AC"/>
    <w:rsid w:val="004A6900"/>
    <w:rsid w:val="004A717D"/>
    <w:rsid w:val="004A72CA"/>
    <w:rsid w:val="004A7388"/>
    <w:rsid w:val="004A7403"/>
    <w:rsid w:val="004A795D"/>
    <w:rsid w:val="004B0D0A"/>
    <w:rsid w:val="004B163A"/>
    <w:rsid w:val="004B1655"/>
    <w:rsid w:val="004B1E65"/>
    <w:rsid w:val="004B3583"/>
    <w:rsid w:val="004B3F88"/>
    <w:rsid w:val="004B41C2"/>
    <w:rsid w:val="004B41D2"/>
    <w:rsid w:val="004B4279"/>
    <w:rsid w:val="004B458F"/>
    <w:rsid w:val="004B5169"/>
    <w:rsid w:val="004B5D15"/>
    <w:rsid w:val="004B658C"/>
    <w:rsid w:val="004B679F"/>
    <w:rsid w:val="004B68EF"/>
    <w:rsid w:val="004B6A14"/>
    <w:rsid w:val="004B6BCD"/>
    <w:rsid w:val="004B713A"/>
    <w:rsid w:val="004B760D"/>
    <w:rsid w:val="004C0269"/>
    <w:rsid w:val="004C0340"/>
    <w:rsid w:val="004C0E2C"/>
    <w:rsid w:val="004C14C6"/>
    <w:rsid w:val="004C2B54"/>
    <w:rsid w:val="004C2BC3"/>
    <w:rsid w:val="004C2C8B"/>
    <w:rsid w:val="004C2EBF"/>
    <w:rsid w:val="004C2F26"/>
    <w:rsid w:val="004C4EA5"/>
    <w:rsid w:val="004C50DB"/>
    <w:rsid w:val="004C53D3"/>
    <w:rsid w:val="004C61BA"/>
    <w:rsid w:val="004C7045"/>
    <w:rsid w:val="004C77A1"/>
    <w:rsid w:val="004C7F24"/>
    <w:rsid w:val="004D02B0"/>
    <w:rsid w:val="004D0534"/>
    <w:rsid w:val="004D1278"/>
    <w:rsid w:val="004D1FB7"/>
    <w:rsid w:val="004D2C11"/>
    <w:rsid w:val="004D40F2"/>
    <w:rsid w:val="004D4E74"/>
    <w:rsid w:val="004D5321"/>
    <w:rsid w:val="004D5E08"/>
    <w:rsid w:val="004D6082"/>
    <w:rsid w:val="004D6174"/>
    <w:rsid w:val="004D6D1C"/>
    <w:rsid w:val="004D79BE"/>
    <w:rsid w:val="004E07E4"/>
    <w:rsid w:val="004E151B"/>
    <w:rsid w:val="004E181D"/>
    <w:rsid w:val="004E19D9"/>
    <w:rsid w:val="004E1E33"/>
    <w:rsid w:val="004E24C5"/>
    <w:rsid w:val="004E24EE"/>
    <w:rsid w:val="004E2DE7"/>
    <w:rsid w:val="004E3492"/>
    <w:rsid w:val="004E43FF"/>
    <w:rsid w:val="004E5307"/>
    <w:rsid w:val="004E5C9C"/>
    <w:rsid w:val="004E6279"/>
    <w:rsid w:val="004E62BD"/>
    <w:rsid w:val="004E6592"/>
    <w:rsid w:val="004E6CBC"/>
    <w:rsid w:val="004F0B7F"/>
    <w:rsid w:val="004F19E6"/>
    <w:rsid w:val="004F1BD8"/>
    <w:rsid w:val="004F22D5"/>
    <w:rsid w:val="004F2F31"/>
    <w:rsid w:val="004F3388"/>
    <w:rsid w:val="004F423F"/>
    <w:rsid w:val="004F5723"/>
    <w:rsid w:val="004F5B53"/>
    <w:rsid w:val="004F5E35"/>
    <w:rsid w:val="004F6E70"/>
    <w:rsid w:val="004F711F"/>
    <w:rsid w:val="004F73BB"/>
    <w:rsid w:val="004F7465"/>
    <w:rsid w:val="004F778C"/>
    <w:rsid w:val="004F7FD9"/>
    <w:rsid w:val="005017AE"/>
    <w:rsid w:val="005023C9"/>
    <w:rsid w:val="0050250E"/>
    <w:rsid w:val="00502B5A"/>
    <w:rsid w:val="00502CA4"/>
    <w:rsid w:val="00502EF9"/>
    <w:rsid w:val="0050390C"/>
    <w:rsid w:val="00503D58"/>
    <w:rsid w:val="00504B91"/>
    <w:rsid w:val="00505274"/>
    <w:rsid w:val="00505F6F"/>
    <w:rsid w:val="00506359"/>
    <w:rsid w:val="005107FF"/>
    <w:rsid w:val="00511755"/>
    <w:rsid w:val="00512613"/>
    <w:rsid w:val="00512F12"/>
    <w:rsid w:val="00515761"/>
    <w:rsid w:val="00515AAA"/>
    <w:rsid w:val="00515E69"/>
    <w:rsid w:val="00516192"/>
    <w:rsid w:val="0051623F"/>
    <w:rsid w:val="00516A3E"/>
    <w:rsid w:val="00516ECE"/>
    <w:rsid w:val="00520067"/>
    <w:rsid w:val="0052016E"/>
    <w:rsid w:val="00522082"/>
    <w:rsid w:val="00522762"/>
    <w:rsid w:val="005237E9"/>
    <w:rsid w:val="00523CFC"/>
    <w:rsid w:val="005244CD"/>
    <w:rsid w:val="00524C44"/>
    <w:rsid w:val="005250BC"/>
    <w:rsid w:val="00526400"/>
    <w:rsid w:val="00526D09"/>
    <w:rsid w:val="00527DF8"/>
    <w:rsid w:val="005300FA"/>
    <w:rsid w:val="005307A4"/>
    <w:rsid w:val="005307D6"/>
    <w:rsid w:val="00530F68"/>
    <w:rsid w:val="00531F5C"/>
    <w:rsid w:val="005328EB"/>
    <w:rsid w:val="005332AF"/>
    <w:rsid w:val="0053345D"/>
    <w:rsid w:val="00533BEF"/>
    <w:rsid w:val="00534787"/>
    <w:rsid w:val="005359F6"/>
    <w:rsid w:val="00535C9D"/>
    <w:rsid w:val="005366EB"/>
    <w:rsid w:val="00537BFD"/>
    <w:rsid w:val="00537FD0"/>
    <w:rsid w:val="005402E3"/>
    <w:rsid w:val="005403D7"/>
    <w:rsid w:val="00540A56"/>
    <w:rsid w:val="00540EA6"/>
    <w:rsid w:val="00541647"/>
    <w:rsid w:val="0054166B"/>
    <w:rsid w:val="00541F31"/>
    <w:rsid w:val="00543C2A"/>
    <w:rsid w:val="005446EC"/>
    <w:rsid w:val="005453EC"/>
    <w:rsid w:val="0054591A"/>
    <w:rsid w:val="00546647"/>
    <w:rsid w:val="00546E7B"/>
    <w:rsid w:val="00547432"/>
    <w:rsid w:val="00550792"/>
    <w:rsid w:val="00550DAD"/>
    <w:rsid w:val="00551576"/>
    <w:rsid w:val="00551EAC"/>
    <w:rsid w:val="0055272D"/>
    <w:rsid w:val="005531D4"/>
    <w:rsid w:val="00553252"/>
    <w:rsid w:val="00553B28"/>
    <w:rsid w:val="00553F61"/>
    <w:rsid w:val="005541D1"/>
    <w:rsid w:val="00554879"/>
    <w:rsid w:val="0055515F"/>
    <w:rsid w:val="00555271"/>
    <w:rsid w:val="005559C7"/>
    <w:rsid w:val="005573E2"/>
    <w:rsid w:val="00560426"/>
    <w:rsid w:val="005606BC"/>
    <w:rsid w:val="00560740"/>
    <w:rsid w:val="0056123F"/>
    <w:rsid w:val="00561D09"/>
    <w:rsid w:val="0056223D"/>
    <w:rsid w:val="00562288"/>
    <w:rsid w:val="00563EDE"/>
    <w:rsid w:val="00563F5D"/>
    <w:rsid w:val="005648D3"/>
    <w:rsid w:val="005649C4"/>
    <w:rsid w:val="00564B68"/>
    <w:rsid w:val="00564EA1"/>
    <w:rsid w:val="0056591D"/>
    <w:rsid w:val="005679D4"/>
    <w:rsid w:val="005705F4"/>
    <w:rsid w:val="00571875"/>
    <w:rsid w:val="0057189E"/>
    <w:rsid w:val="00571A55"/>
    <w:rsid w:val="00571DF3"/>
    <w:rsid w:val="005729F7"/>
    <w:rsid w:val="00573C8D"/>
    <w:rsid w:val="00573DE8"/>
    <w:rsid w:val="005740F2"/>
    <w:rsid w:val="00574650"/>
    <w:rsid w:val="00574654"/>
    <w:rsid w:val="005759BD"/>
    <w:rsid w:val="005774A1"/>
    <w:rsid w:val="00577992"/>
    <w:rsid w:val="0058064F"/>
    <w:rsid w:val="00580897"/>
    <w:rsid w:val="00582544"/>
    <w:rsid w:val="00582A4F"/>
    <w:rsid w:val="00582CF2"/>
    <w:rsid w:val="00583879"/>
    <w:rsid w:val="00583948"/>
    <w:rsid w:val="00583B82"/>
    <w:rsid w:val="00584BFA"/>
    <w:rsid w:val="005852C1"/>
    <w:rsid w:val="0058590C"/>
    <w:rsid w:val="0058614B"/>
    <w:rsid w:val="005861D8"/>
    <w:rsid w:val="0058641B"/>
    <w:rsid w:val="00586B33"/>
    <w:rsid w:val="005870A0"/>
    <w:rsid w:val="0058760A"/>
    <w:rsid w:val="005914F4"/>
    <w:rsid w:val="00591A15"/>
    <w:rsid w:val="00592596"/>
    <w:rsid w:val="005936C7"/>
    <w:rsid w:val="0059700F"/>
    <w:rsid w:val="0059747A"/>
    <w:rsid w:val="00597DB1"/>
    <w:rsid w:val="005A03D8"/>
    <w:rsid w:val="005A1638"/>
    <w:rsid w:val="005A2039"/>
    <w:rsid w:val="005A256F"/>
    <w:rsid w:val="005A3983"/>
    <w:rsid w:val="005A3A17"/>
    <w:rsid w:val="005A3A1D"/>
    <w:rsid w:val="005A5374"/>
    <w:rsid w:val="005A5B99"/>
    <w:rsid w:val="005A5DB5"/>
    <w:rsid w:val="005A6D94"/>
    <w:rsid w:val="005A7687"/>
    <w:rsid w:val="005A7AD8"/>
    <w:rsid w:val="005B01A9"/>
    <w:rsid w:val="005B0441"/>
    <w:rsid w:val="005B080E"/>
    <w:rsid w:val="005B0B87"/>
    <w:rsid w:val="005B1168"/>
    <w:rsid w:val="005B1EC2"/>
    <w:rsid w:val="005B2416"/>
    <w:rsid w:val="005B3057"/>
    <w:rsid w:val="005B33BF"/>
    <w:rsid w:val="005B3557"/>
    <w:rsid w:val="005B387B"/>
    <w:rsid w:val="005B39CD"/>
    <w:rsid w:val="005B431C"/>
    <w:rsid w:val="005B45BF"/>
    <w:rsid w:val="005B45F2"/>
    <w:rsid w:val="005B782B"/>
    <w:rsid w:val="005B7905"/>
    <w:rsid w:val="005C0072"/>
    <w:rsid w:val="005C0195"/>
    <w:rsid w:val="005C14DA"/>
    <w:rsid w:val="005C2F3D"/>
    <w:rsid w:val="005C3237"/>
    <w:rsid w:val="005C37F5"/>
    <w:rsid w:val="005C4179"/>
    <w:rsid w:val="005C46EF"/>
    <w:rsid w:val="005C4893"/>
    <w:rsid w:val="005C5A21"/>
    <w:rsid w:val="005C5FF2"/>
    <w:rsid w:val="005C6017"/>
    <w:rsid w:val="005C61B6"/>
    <w:rsid w:val="005C6479"/>
    <w:rsid w:val="005C67A9"/>
    <w:rsid w:val="005C6B91"/>
    <w:rsid w:val="005D0082"/>
    <w:rsid w:val="005D0530"/>
    <w:rsid w:val="005D0E8A"/>
    <w:rsid w:val="005D0F9F"/>
    <w:rsid w:val="005D10AC"/>
    <w:rsid w:val="005D1534"/>
    <w:rsid w:val="005D2F8D"/>
    <w:rsid w:val="005D3B13"/>
    <w:rsid w:val="005D3F3D"/>
    <w:rsid w:val="005D577C"/>
    <w:rsid w:val="005D5CEF"/>
    <w:rsid w:val="005D5DF1"/>
    <w:rsid w:val="005D6455"/>
    <w:rsid w:val="005D652D"/>
    <w:rsid w:val="005D7E71"/>
    <w:rsid w:val="005E0352"/>
    <w:rsid w:val="005E03C6"/>
    <w:rsid w:val="005E14A7"/>
    <w:rsid w:val="005E1BC8"/>
    <w:rsid w:val="005E1C5D"/>
    <w:rsid w:val="005E1C8A"/>
    <w:rsid w:val="005E2399"/>
    <w:rsid w:val="005E2899"/>
    <w:rsid w:val="005E2B5A"/>
    <w:rsid w:val="005E2FFA"/>
    <w:rsid w:val="005E3353"/>
    <w:rsid w:val="005E5DF0"/>
    <w:rsid w:val="005E5E4B"/>
    <w:rsid w:val="005E5F97"/>
    <w:rsid w:val="005E5FD3"/>
    <w:rsid w:val="005E6AC9"/>
    <w:rsid w:val="005E707A"/>
    <w:rsid w:val="005E7833"/>
    <w:rsid w:val="005F00D9"/>
    <w:rsid w:val="005F0AB4"/>
    <w:rsid w:val="005F0C99"/>
    <w:rsid w:val="005F1366"/>
    <w:rsid w:val="005F2B5C"/>
    <w:rsid w:val="005F3530"/>
    <w:rsid w:val="005F3756"/>
    <w:rsid w:val="005F3AF9"/>
    <w:rsid w:val="005F48F3"/>
    <w:rsid w:val="005F4C04"/>
    <w:rsid w:val="005F5AE9"/>
    <w:rsid w:val="005F5FDC"/>
    <w:rsid w:val="005F62A1"/>
    <w:rsid w:val="005F6B59"/>
    <w:rsid w:val="005F6F56"/>
    <w:rsid w:val="005F711A"/>
    <w:rsid w:val="005F728B"/>
    <w:rsid w:val="00600E93"/>
    <w:rsid w:val="0060206B"/>
    <w:rsid w:val="006022EC"/>
    <w:rsid w:val="00602401"/>
    <w:rsid w:val="00602F80"/>
    <w:rsid w:val="0060324F"/>
    <w:rsid w:val="0060364C"/>
    <w:rsid w:val="00603A91"/>
    <w:rsid w:val="00604B16"/>
    <w:rsid w:val="00605057"/>
    <w:rsid w:val="0060580E"/>
    <w:rsid w:val="006058FA"/>
    <w:rsid w:val="00605B7C"/>
    <w:rsid w:val="0060618D"/>
    <w:rsid w:val="0060642B"/>
    <w:rsid w:val="0060692B"/>
    <w:rsid w:val="00606DBE"/>
    <w:rsid w:val="006074B4"/>
    <w:rsid w:val="00607BA5"/>
    <w:rsid w:val="00607BDA"/>
    <w:rsid w:val="00610644"/>
    <w:rsid w:val="0061092F"/>
    <w:rsid w:val="006116D0"/>
    <w:rsid w:val="00611D28"/>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3BA"/>
    <w:rsid w:val="00621651"/>
    <w:rsid w:val="00621DC1"/>
    <w:rsid w:val="00624062"/>
    <w:rsid w:val="006247E7"/>
    <w:rsid w:val="00624B3D"/>
    <w:rsid w:val="00624E3A"/>
    <w:rsid w:val="006264AA"/>
    <w:rsid w:val="00627794"/>
    <w:rsid w:val="00627795"/>
    <w:rsid w:val="006279B7"/>
    <w:rsid w:val="006300F3"/>
    <w:rsid w:val="006308B4"/>
    <w:rsid w:val="006308C6"/>
    <w:rsid w:val="006309EF"/>
    <w:rsid w:val="00634904"/>
    <w:rsid w:val="00634E56"/>
    <w:rsid w:val="00636021"/>
    <w:rsid w:val="0063624F"/>
    <w:rsid w:val="006369C9"/>
    <w:rsid w:val="006379FD"/>
    <w:rsid w:val="00640086"/>
    <w:rsid w:val="0064165D"/>
    <w:rsid w:val="00642658"/>
    <w:rsid w:val="00642B5E"/>
    <w:rsid w:val="00642F69"/>
    <w:rsid w:val="006437E8"/>
    <w:rsid w:val="00643DD3"/>
    <w:rsid w:val="0064478F"/>
    <w:rsid w:val="006453F8"/>
    <w:rsid w:val="006456BC"/>
    <w:rsid w:val="00645804"/>
    <w:rsid w:val="0064646E"/>
    <w:rsid w:val="0064671E"/>
    <w:rsid w:val="006470F8"/>
    <w:rsid w:val="0064764B"/>
    <w:rsid w:val="00647AA9"/>
    <w:rsid w:val="00647BB4"/>
    <w:rsid w:val="00647F0C"/>
    <w:rsid w:val="006536B3"/>
    <w:rsid w:val="00653A7B"/>
    <w:rsid w:val="00654846"/>
    <w:rsid w:val="00654E8F"/>
    <w:rsid w:val="00654FA7"/>
    <w:rsid w:val="00655783"/>
    <w:rsid w:val="006571C6"/>
    <w:rsid w:val="0066004B"/>
    <w:rsid w:val="00661B5A"/>
    <w:rsid w:val="00662A05"/>
    <w:rsid w:val="00662FAE"/>
    <w:rsid w:val="00663A4D"/>
    <w:rsid w:val="00663FC1"/>
    <w:rsid w:val="00666626"/>
    <w:rsid w:val="0066668D"/>
    <w:rsid w:val="00666F57"/>
    <w:rsid w:val="00667B6B"/>
    <w:rsid w:val="006709CA"/>
    <w:rsid w:val="00670F54"/>
    <w:rsid w:val="0067236B"/>
    <w:rsid w:val="00672CAD"/>
    <w:rsid w:val="00673746"/>
    <w:rsid w:val="00673DEF"/>
    <w:rsid w:val="00674A0F"/>
    <w:rsid w:val="00674E39"/>
    <w:rsid w:val="00675021"/>
    <w:rsid w:val="00675EF2"/>
    <w:rsid w:val="006760FA"/>
    <w:rsid w:val="006772BD"/>
    <w:rsid w:val="00677655"/>
    <w:rsid w:val="0068021E"/>
    <w:rsid w:val="006814F0"/>
    <w:rsid w:val="00681844"/>
    <w:rsid w:val="0068269E"/>
    <w:rsid w:val="006831E5"/>
    <w:rsid w:val="006834FF"/>
    <w:rsid w:val="00683556"/>
    <w:rsid w:val="00683D52"/>
    <w:rsid w:val="006841F6"/>
    <w:rsid w:val="006846D6"/>
    <w:rsid w:val="006850CD"/>
    <w:rsid w:val="00685286"/>
    <w:rsid w:val="00685E54"/>
    <w:rsid w:val="00686898"/>
    <w:rsid w:val="006868C9"/>
    <w:rsid w:val="006869FC"/>
    <w:rsid w:val="00687310"/>
    <w:rsid w:val="00690FF2"/>
    <w:rsid w:val="006910CA"/>
    <w:rsid w:val="0069178F"/>
    <w:rsid w:val="00691BA6"/>
    <w:rsid w:val="00691E1F"/>
    <w:rsid w:val="0069226A"/>
    <w:rsid w:val="006929B7"/>
    <w:rsid w:val="006933BC"/>
    <w:rsid w:val="00693700"/>
    <w:rsid w:val="00693819"/>
    <w:rsid w:val="0069382C"/>
    <w:rsid w:val="00694063"/>
    <w:rsid w:val="00694EEB"/>
    <w:rsid w:val="006950F8"/>
    <w:rsid w:val="00695105"/>
    <w:rsid w:val="00695481"/>
    <w:rsid w:val="00695818"/>
    <w:rsid w:val="00695885"/>
    <w:rsid w:val="00695DBD"/>
    <w:rsid w:val="0069646C"/>
    <w:rsid w:val="0069652E"/>
    <w:rsid w:val="00696601"/>
    <w:rsid w:val="00697BB6"/>
    <w:rsid w:val="006A16A6"/>
    <w:rsid w:val="006A1973"/>
    <w:rsid w:val="006A264C"/>
    <w:rsid w:val="006A2D23"/>
    <w:rsid w:val="006A2DB9"/>
    <w:rsid w:val="006A2EE1"/>
    <w:rsid w:val="006A3008"/>
    <w:rsid w:val="006A36DD"/>
    <w:rsid w:val="006A3BE8"/>
    <w:rsid w:val="006A4119"/>
    <w:rsid w:val="006A4EC7"/>
    <w:rsid w:val="006A502D"/>
    <w:rsid w:val="006A5A6D"/>
    <w:rsid w:val="006A5C10"/>
    <w:rsid w:val="006A5CE0"/>
    <w:rsid w:val="006A5E02"/>
    <w:rsid w:val="006A746F"/>
    <w:rsid w:val="006A7523"/>
    <w:rsid w:val="006B06E8"/>
    <w:rsid w:val="006B0892"/>
    <w:rsid w:val="006B0D4B"/>
    <w:rsid w:val="006B0ED5"/>
    <w:rsid w:val="006B12A5"/>
    <w:rsid w:val="006B1A3C"/>
    <w:rsid w:val="006B2084"/>
    <w:rsid w:val="006B2503"/>
    <w:rsid w:val="006B2B4A"/>
    <w:rsid w:val="006B3648"/>
    <w:rsid w:val="006B397A"/>
    <w:rsid w:val="006B3FDB"/>
    <w:rsid w:val="006B54C8"/>
    <w:rsid w:val="006B571D"/>
    <w:rsid w:val="006B5864"/>
    <w:rsid w:val="006B5FB4"/>
    <w:rsid w:val="006B6501"/>
    <w:rsid w:val="006B655A"/>
    <w:rsid w:val="006C0DD4"/>
    <w:rsid w:val="006C1593"/>
    <w:rsid w:val="006C15D6"/>
    <w:rsid w:val="006C160E"/>
    <w:rsid w:val="006C1C5D"/>
    <w:rsid w:val="006C22B1"/>
    <w:rsid w:val="006C3110"/>
    <w:rsid w:val="006C3945"/>
    <w:rsid w:val="006C468F"/>
    <w:rsid w:val="006C48F8"/>
    <w:rsid w:val="006C5146"/>
    <w:rsid w:val="006C5D72"/>
    <w:rsid w:val="006C5D8D"/>
    <w:rsid w:val="006C6810"/>
    <w:rsid w:val="006D031C"/>
    <w:rsid w:val="006D1314"/>
    <w:rsid w:val="006D149E"/>
    <w:rsid w:val="006D1D3B"/>
    <w:rsid w:val="006D1D53"/>
    <w:rsid w:val="006D1F11"/>
    <w:rsid w:val="006D244C"/>
    <w:rsid w:val="006D40B8"/>
    <w:rsid w:val="006D4D38"/>
    <w:rsid w:val="006D51C1"/>
    <w:rsid w:val="006D5327"/>
    <w:rsid w:val="006D64EE"/>
    <w:rsid w:val="006D7DC4"/>
    <w:rsid w:val="006E1853"/>
    <w:rsid w:val="006E2047"/>
    <w:rsid w:val="006E2689"/>
    <w:rsid w:val="006E2BD2"/>
    <w:rsid w:val="006E3220"/>
    <w:rsid w:val="006E5500"/>
    <w:rsid w:val="006E5BF0"/>
    <w:rsid w:val="006E63A0"/>
    <w:rsid w:val="006E74F6"/>
    <w:rsid w:val="006E794C"/>
    <w:rsid w:val="006E7F46"/>
    <w:rsid w:val="006F0062"/>
    <w:rsid w:val="006F012D"/>
    <w:rsid w:val="006F046F"/>
    <w:rsid w:val="006F16FF"/>
    <w:rsid w:val="006F229E"/>
    <w:rsid w:val="006F25D0"/>
    <w:rsid w:val="006F3BDE"/>
    <w:rsid w:val="006F3E0A"/>
    <w:rsid w:val="006F5267"/>
    <w:rsid w:val="006F5748"/>
    <w:rsid w:val="006F5C71"/>
    <w:rsid w:val="006F6598"/>
    <w:rsid w:val="006F7110"/>
    <w:rsid w:val="006F7583"/>
    <w:rsid w:val="006F7F24"/>
    <w:rsid w:val="00700CD6"/>
    <w:rsid w:val="0070244B"/>
    <w:rsid w:val="00702CBA"/>
    <w:rsid w:val="00702F6A"/>
    <w:rsid w:val="007040B2"/>
    <w:rsid w:val="0070441F"/>
    <w:rsid w:val="00705BB5"/>
    <w:rsid w:val="007069A7"/>
    <w:rsid w:val="007100C8"/>
    <w:rsid w:val="0071037D"/>
    <w:rsid w:val="00710CBE"/>
    <w:rsid w:val="00710FA3"/>
    <w:rsid w:val="00711509"/>
    <w:rsid w:val="00712345"/>
    <w:rsid w:val="0071259C"/>
    <w:rsid w:val="00713087"/>
    <w:rsid w:val="00713868"/>
    <w:rsid w:val="00713A67"/>
    <w:rsid w:val="00713F6A"/>
    <w:rsid w:val="00715B9D"/>
    <w:rsid w:val="00716D17"/>
    <w:rsid w:val="00717274"/>
    <w:rsid w:val="00717392"/>
    <w:rsid w:val="007175BF"/>
    <w:rsid w:val="00721336"/>
    <w:rsid w:val="007227E3"/>
    <w:rsid w:val="007229F1"/>
    <w:rsid w:val="0072307B"/>
    <w:rsid w:val="00723509"/>
    <w:rsid w:val="00724C21"/>
    <w:rsid w:val="007250D8"/>
    <w:rsid w:val="0072577E"/>
    <w:rsid w:val="0072586B"/>
    <w:rsid w:val="00726843"/>
    <w:rsid w:val="00727106"/>
    <w:rsid w:val="00727D77"/>
    <w:rsid w:val="00727FF0"/>
    <w:rsid w:val="00730C91"/>
    <w:rsid w:val="0073254C"/>
    <w:rsid w:val="00732DCA"/>
    <w:rsid w:val="007331A9"/>
    <w:rsid w:val="007333A3"/>
    <w:rsid w:val="00734CC1"/>
    <w:rsid w:val="00735642"/>
    <w:rsid w:val="00735CA6"/>
    <w:rsid w:val="007368E6"/>
    <w:rsid w:val="007405C3"/>
    <w:rsid w:val="0074091E"/>
    <w:rsid w:val="00740EB5"/>
    <w:rsid w:val="00741017"/>
    <w:rsid w:val="0074117B"/>
    <w:rsid w:val="00741A06"/>
    <w:rsid w:val="0074478E"/>
    <w:rsid w:val="00744E8B"/>
    <w:rsid w:val="00745169"/>
    <w:rsid w:val="00745712"/>
    <w:rsid w:val="0074655C"/>
    <w:rsid w:val="00746602"/>
    <w:rsid w:val="00747C7C"/>
    <w:rsid w:val="00750044"/>
    <w:rsid w:val="00750346"/>
    <w:rsid w:val="00751261"/>
    <w:rsid w:val="00751564"/>
    <w:rsid w:val="00752236"/>
    <w:rsid w:val="00752B53"/>
    <w:rsid w:val="00752FE6"/>
    <w:rsid w:val="00755E7B"/>
    <w:rsid w:val="00756457"/>
    <w:rsid w:val="00756688"/>
    <w:rsid w:val="00757249"/>
    <w:rsid w:val="00757B1B"/>
    <w:rsid w:val="00760C0C"/>
    <w:rsid w:val="007611A7"/>
    <w:rsid w:val="00762B04"/>
    <w:rsid w:val="00763ABB"/>
    <w:rsid w:val="00763AD7"/>
    <w:rsid w:val="00763E91"/>
    <w:rsid w:val="00764E83"/>
    <w:rsid w:val="00764EF4"/>
    <w:rsid w:val="00766465"/>
    <w:rsid w:val="00766C1B"/>
    <w:rsid w:val="00766C27"/>
    <w:rsid w:val="00766E0B"/>
    <w:rsid w:val="00767101"/>
    <w:rsid w:val="0076796B"/>
    <w:rsid w:val="0077009A"/>
    <w:rsid w:val="00770608"/>
    <w:rsid w:val="0077080A"/>
    <w:rsid w:val="007717C2"/>
    <w:rsid w:val="00771E31"/>
    <w:rsid w:val="00771E35"/>
    <w:rsid w:val="00773924"/>
    <w:rsid w:val="007740C4"/>
    <w:rsid w:val="00775238"/>
    <w:rsid w:val="00775991"/>
    <w:rsid w:val="007761D5"/>
    <w:rsid w:val="007764A7"/>
    <w:rsid w:val="00776799"/>
    <w:rsid w:val="00776905"/>
    <w:rsid w:val="00777B5D"/>
    <w:rsid w:val="00780F0E"/>
    <w:rsid w:val="0078115A"/>
    <w:rsid w:val="00781589"/>
    <w:rsid w:val="0078180B"/>
    <w:rsid w:val="00781863"/>
    <w:rsid w:val="00781911"/>
    <w:rsid w:val="007823BD"/>
    <w:rsid w:val="0078273B"/>
    <w:rsid w:val="00782F4D"/>
    <w:rsid w:val="0078409A"/>
    <w:rsid w:val="007845C8"/>
    <w:rsid w:val="00784E1D"/>
    <w:rsid w:val="0078502F"/>
    <w:rsid w:val="007853D2"/>
    <w:rsid w:val="00785411"/>
    <w:rsid w:val="007854E2"/>
    <w:rsid w:val="007860D1"/>
    <w:rsid w:val="007864DE"/>
    <w:rsid w:val="00786634"/>
    <w:rsid w:val="007868E6"/>
    <w:rsid w:val="007872AC"/>
    <w:rsid w:val="007905B4"/>
    <w:rsid w:val="0079084D"/>
    <w:rsid w:val="007912FA"/>
    <w:rsid w:val="007917EB"/>
    <w:rsid w:val="0079198B"/>
    <w:rsid w:val="00792555"/>
    <w:rsid w:val="00792E93"/>
    <w:rsid w:val="0079488D"/>
    <w:rsid w:val="007953AF"/>
    <w:rsid w:val="00796615"/>
    <w:rsid w:val="00797A97"/>
    <w:rsid w:val="007A0DF4"/>
    <w:rsid w:val="007A0F7C"/>
    <w:rsid w:val="007A217C"/>
    <w:rsid w:val="007A2188"/>
    <w:rsid w:val="007A225A"/>
    <w:rsid w:val="007A2C70"/>
    <w:rsid w:val="007A2CD6"/>
    <w:rsid w:val="007A33DB"/>
    <w:rsid w:val="007A3D17"/>
    <w:rsid w:val="007A56F9"/>
    <w:rsid w:val="007A57D6"/>
    <w:rsid w:val="007A6FAB"/>
    <w:rsid w:val="007A7602"/>
    <w:rsid w:val="007A77D7"/>
    <w:rsid w:val="007A7BBE"/>
    <w:rsid w:val="007A7F42"/>
    <w:rsid w:val="007B0051"/>
    <w:rsid w:val="007B00F3"/>
    <w:rsid w:val="007B0B6C"/>
    <w:rsid w:val="007B2863"/>
    <w:rsid w:val="007B4112"/>
    <w:rsid w:val="007B4FAA"/>
    <w:rsid w:val="007B55E3"/>
    <w:rsid w:val="007B55E4"/>
    <w:rsid w:val="007B7511"/>
    <w:rsid w:val="007B7DC3"/>
    <w:rsid w:val="007C05E2"/>
    <w:rsid w:val="007C06C6"/>
    <w:rsid w:val="007C1181"/>
    <w:rsid w:val="007C2633"/>
    <w:rsid w:val="007C2767"/>
    <w:rsid w:val="007C2D1E"/>
    <w:rsid w:val="007C41F3"/>
    <w:rsid w:val="007C5A98"/>
    <w:rsid w:val="007C5EE0"/>
    <w:rsid w:val="007C61C4"/>
    <w:rsid w:val="007C7DA5"/>
    <w:rsid w:val="007D0365"/>
    <w:rsid w:val="007D2E2A"/>
    <w:rsid w:val="007D2F5E"/>
    <w:rsid w:val="007D3161"/>
    <w:rsid w:val="007D3C26"/>
    <w:rsid w:val="007D47D2"/>
    <w:rsid w:val="007D57E9"/>
    <w:rsid w:val="007D68AC"/>
    <w:rsid w:val="007D6DBF"/>
    <w:rsid w:val="007D703D"/>
    <w:rsid w:val="007D7322"/>
    <w:rsid w:val="007E0007"/>
    <w:rsid w:val="007E081A"/>
    <w:rsid w:val="007E09B4"/>
    <w:rsid w:val="007E09B7"/>
    <w:rsid w:val="007E0B5B"/>
    <w:rsid w:val="007E0FC5"/>
    <w:rsid w:val="007E1370"/>
    <w:rsid w:val="007E23C1"/>
    <w:rsid w:val="007E2B29"/>
    <w:rsid w:val="007E2C5B"/>
    <w:rsid w:val="007E3E4C"/>
    <w:rsid w:val="007E4ED6"/>
    <w:rsid w:val="007E5089"/>
    <w:rsid w:val="007E581B"/>
    <w:rsid w:val="007E6B43"/>
    <w:rsid w:val="007E762C"/>
    <w:rsid w:val="007E7738"/>
    <w:rsid w:val="007E797C"/>
    <w:rsid w:val="007F001E"/>
    <w:rsid w:val="007F0333"/>
    <w:rsid w:val="007F0D1E"/>
    <w:rsid w:val="007F0DAC"/>
    <w:rsid w:val="007F1210"/>
    <w:rsid w:val="007F12D9"/>
    <w:rsid w:val="007F1AE0"/>
    <w:rsid w:val="007F2929"/>
    <w:rsid w:val="007F35F2"/>
    <w:rsid w:val="007F492E"/>
    <w:rsid w:val="007F55EE"/>
    <w:rsid w:val="007F58C2"/>
    <w:rsid w:val="007F5FC2"/>
    <w:rsid w:val="007F6040"/>
    <w:rsid w:val="007F6085"/>
    <w:rsid w:val="007F6906"/>
    <w:rsid w:val="007F6BF5"/>
    <w:rsid w:val="007F70A7"/>
    <w:rsid w:val="007F7128"/>
    <w:rsid w:val="007F7346"/>
    <w:rsid w:val="007F74FE"/>
    <w:rsid w:val="0080052B"/>
    <w:rsid w:val="00800F3C"/>
    <w:rsid w:val="0080105B"/>
    <w:rsid w:val="008011F6"/>
    <w:rsid w:val="00802231"/>
    <w:rsid w:val="0080435E"/>
    <w:rsid w:val="00804710"/>
    <w:rsid w:val="00806913"/>
    <w:rsid w:val="00807053"/>
    <w:rsid w:val="008103FB"/>
    <w:rsid w:val="00810A4A"/>
    <w:rsid w:val="00810F48"/>
    <w:rsid w:val="008110E9"/>
    <w:rsid w:val="00811569"/>
    <w:rsid w:val="00811E91"/>
    <w:rsid w:val="008127EB"/>
    <w:rsid w:val="00813512"/>
    <w:rsid w:val="00813A37"/>
    <w:rsid w:val="00814338"/>
    <w:rsid w:val="0081496E"/>
    <w:rsid w:val="008151C8"/>
    <w:rsid w:val="00815215"/>
    <w:rsid w:val="00815439"/>
    <w:rsid w:val="00815EEF"/>
    <w:rsid w:val="00816791"/>
    <w:rsid w:val="00817A5D"/>
    <w:rsid w:val="00821688"/>
    <w:rsid w:val="00822518"/>
    <w:rsid w:val="00823DED"/>
    <w:rsid w:val="008240D6"/>
    <w:rsid w:val="00825019"/>
    <w:rsid w:val="0082629D"/>
    <w:rsid w:val="00826965"/>
    <w:rsid w:val="0082716F"/>
    <w:rsid w:val="00827E07"/>
    <w:rsid w:val="0083056D"/>
    <w:rsid w:val="00830D49"/>
    <w:rsid w:val="00830D71"/>
    <w:rsid w:val="00830DAA"/>
    <w:rsid w:val="008315E4"/>
    <w:rsid w:val="00831CCB"/>
    <w:rsid w:val="00831DCD"/>
    <w:rsid w:val="00832210"/>
    <w:rsid w:val="00832497"/>
    <w:rsid w:val="00832748"/>
    <w:rsid w:val="00832EF3"/>
    <w:rsid w:val="0083341B"/>
    <w:rsid w:val="0083371C"/>
    <w:rsid w:val="00833B55"/>
    <w:rsid w:val="00834123"/>
    <w:rsid w:val="008351EC"/>
    <w:rsid w:val="0083524E"/>
    <w:rsid w:val="0083574A"/>
    <w:rsid w:val="00836822"/>
    <w:rsid w:val="00836F80"/>
    <w:rsid w:val="00837218"/>
    <w:rsid w:val="00837B83"/>
    <w:rsid w:val="00837CF9"/>
    <w:rsid w:val="008400F2"/>
    <w:rsid w:val="00840196"/>
    <w:rsid w:val="00840754"/>
    <w:rsid w:val="008408C5"/>
    <w:rsid w:val="0084091B"/>
    <w:rsid w:val="00840C5B"/>
    <w:rsid w:val="008414D1"/>
    <w:rsid w:val="00842012"/>
    <w:rsid w:val="008428FF"/>
    <w:rsid w:val="00843301"/>
    <w:rsid w:val="0084344F"/>
    <w:rsid w:val="00843F92"/>
    <w:rsid w:val="008443FA"/>
    <w:rsid w:val="00844DB6"/>
    <w:rsid w:val="0084536A"/>
    <w:rsid w:val="00845928"/>
    <w:rsid w:val="00845A95"/>
    <w:rsid w:val="008472DD"/>
    <w:rsid w:val="008474B7"/>
    <w:rsid w:val="008477D9"/>
    <w:rsid w:val="00847AC1"/>
    <w:rsid w:val="00847CBE"/>
    <w:rsid w:val="0085121C"/>
    <w:rsid w:val="008519C1"/>
    <w:rsid w:val="008529E9"/>
    <w:rsid w:val="00852ECA"/>
    <w:rsid w:val="00853363"/>
    <w:rsid w:val="00853C59"/>
    <w:rsid w:val="008541AF"/>
    <w:rsid w:val="0085489B"/>
    <w:rsid w:val="008548A7"/>
    <w:rsid w:val="00855BD5"/>
    <w:rsid w:val="00855FC0"/>
    <w:rsid w:val="008566AD"/>
    <w:rsid w:val="00856B29"/>
    <w:rsid w:val="008571D2"/>
    <w:rsid w:val="0086048F"/>
    <w:rsid w:val="0086226F"/>
    <w:rsid w:val="0086229C"/>
    <w:rsid w:val="00862432"/>
    <w:rsid w:val="00862695"/>
    <w:rsid w:val="00862779"/>
    <w:rsid w:val="0086368F"/>
    <w:rsid w:val="00863AFF"/>
    <w:rsid w:val="0086563B"/>
    <w:rsid w:val="00866006"/>
    <w:rsid w:val="008662D7"/>
    <w:rsid w:val="00866EE1"/>
    <w:rsid w:val="00867582"/>
    <w:rsid w:val="00870722"/>
    <w:rsid w:val="00870C5D"/>
    <w:rsid w:val="00871222"/>
    <w:rsid w:val="00872AEB"/>
    <w:rsid w:val="00872E5C"/>
    <w:rsid w:val="00873C7E"/>
    <w:rsid w:val="00873FF5"/>
    <w:rsid w:val="00874404"/>
    <w:rsid w:val="0087556E"/>
    <w:rsid w:val="00875A7E"/>
    <w:rsid w:val="00876A78"/>
    <w:rsid w:val="00877203"/>
    <w:rsid w:val="0087782C"/>
    <w:rsid w:val="008807A1"/>
    <w:rsid w:val="008812F9"/>
    <w:rsid w:val="00882317"/>
    <w:rsid w:val="00883515"/>
    <w:rsid w:val="008836DD"/>
    <w:rsid w:val="00883EC5"/>
    <w:rsid w:val="0088417B"/>
    <w:rsid w:val="00886466"/>
    <w:rsid w:val="00886CC2"/>
    <w:rsid w:val="0089015D"/>
    <w:rsid w:val="0089049B"/>
    <w:rsid w:val="00892E7E"/>
    <w:rsid w:val="00893E6D"/>
    <w:rsid w:val="008945D4"/>
    <w:rsid w:val="00894F15"/>
    <w:rsid w:val="00894FD7"/>
    <w:rsid w:val="00896FEA"/>
    <w:rsid w:val="0089729F"/>
    <w:rsid w:val="008974C9"/>
    <w:rsid w:val="00897F7D"/>
    <w:rsid w:val="008A0F9A"/>
    <w:rsid w:val="008A147A"/>
    <w:rsid w:val="008A186B"/>
    <w:rsid w:val="008A33FB"/>
    <w:rsid w:val="008A4BED"/>
    <w:rsid w:val="008A5BB7"/>
    <w:rsid w:val="008A6121"/>
    <w:rsid w:val="008A644F"/>
    <w:rsid w:val="008A6660"/>
    <w:rsid w:val="008A699C"/>
    <w:rsid w:val="008A6A6B"/>
    <w:rsid w:val="008A72C1"/>
    <w:rsid w:val="008B0446"/>
    <w:rsid w:val="008B0827"/>
    <w:rsid w:val="008B0867"/>
    <w:rsid w:val="008B2752"/>
    <w:rsid w:val="008B2823"/>
    <w:rsid w:val="008B29AF"/>
    <w:rsid w:val="008B2B12"/>
    <w:rsid w:val="008B3213"/>
    <w:rsid w:val="008B3538"/>
    <w:rsid w:val="008B3AD4"/>
    <w:rsid w:val="008B4057"/>
    <w:rsid w:val="008B451E"/>
    <w:rsid w:val="008B47A5"/>
    <w:rsid w:val="008B4D8A"/>
    <w:rsid w:val="008B4FF3"/>
    <w:rsid w:val="008B500E"/>
    <w:rsid w:val="008B5C00"/>
    <w:rsid w:val="008B5C04"/>
    <w:rsid w:val="008B638B"/>
    <w:rsid w:val="008B63E6"/>
    <w:rsid w:val="008B677A"/>
    <w:rsid w:val="008B6B36"/>
    <w:rsid w:val="008B724B"/>
    <w:rsid w:val="008B7C9E"/>
    <w:rsid w:val="008B7E4F"/>
    <w:rsid w:val="008C0B6F"/>
    <w:rsid w:val="008C1026"/>
    <w:rsid w:val="008C10C6"/>
    <w:rsid w:val="008C10FC"/>
    <w:rsid w:val="008C1678"/>
    <w:rsid w:val="008C19FD"/>
    <w:rsid w:val="008C1B4F"/>
    <w:rsid w:val="008C22A7"/>
    <w:rsid w:val="008C2C9C"/>
    <w:rsid w:val="008C4037"/>
    <w:rsid w:val="008C4B79"/>
    <w:rsid w:val="008C50FF"/>
    <w:rsid w:val="008C572F"/>
    <w:rsid w:val="008C6F65"/>
    <w:rsid w:val="008C782F"/>
    <w:rsid w:val="008C7944"/>
    <w:rsid w:val="008C7A6D"/>
    <w:rsid w:val="008D06DD"/>
    <w:rsid w:val="008D1490"/>
    <w:rsid w:val="008D1A43"/>
    <w:rsid w:val="008D23D8"/>
    <w:rsid w:val="008D24F6"/>
    <w:rsid w:val="008D33BF"/>
    <w:rsid w:val="008D425F"/>
    <w:rsid w:val="008D46F2"/>
    <w:rsid w:val="008D4B25"/>
    <w:rsid w:val="008D4F4D"/>
    <w:rsid w:val="008D5253"/>
    <w:rsid w:val="008D6FA4"/>
    <w:rsid w:val="008D76AA"/>
    <w:rsid w:val="008E0690"/>
    <w:rsid w:val="008E085E"/>
    <w:rsid w:val="008E0E9A"/>
    <w:rsid w:val="008E1A0A"/>
    <w:rsid w:val="008E2C85"/>
    <w:rsid w:val="008E2ED4"/>
    <w:rsid w:val="008E3F5C"/>
    <w:rsid w:val="008E49F3"/>
    <w:rsid w:val="008E4A5A"/>
    <w:rsid w:val="008E4E51"/>
    <w:rsid w:val="008E535A"/>
    <w:rsid w:val="008E5DA2"/>
    <w:rsid w:val="008E65BB"/>
    <w:rsid w:val="008E696F"/>
    <w:rsid w:val="008E6F22"/>
    <w:rsid w:val="008E7C98"/>
    <w:rsid w:val="008F121B"/>
    <w:rsid w:val="008F1487"/>
    <w:rsid w:val="008F148C"/>
    <w:rsid w:val="008F1FBB"/>
    <w:rsid w:val="008F3414"/>
    <w:rsid w:val="008F3BFE"/>
    <w:rsid w:val="008F4110"/>
    <w:rsid w:val="008F435D"/>
    <w:rsid w:val="008F4565"/>
    <w:rsid w:val="008F45A8"/>
    <w:rsid w:val="008F4EB5"/>
    <w:rsid w:val="008F4FDC"/>
    <w:rsid w:val="008F5BAE"/>
    <w:rsid w:val="008F6BBB"/>
    <w:rsid w:val="008F6C53"/>
    <w:rsid w:val="008F6DB9"/>
    <w:rsid w:val="008F71EA"/>
    <w:rsid w:val="009001CD"/>
    <w:rsid w:val="00901CEF"/>
    <w:rsid w:val="009023FF"/>
    <w:rsid w:val="00902CD4"/>
    <w:rsid w:val="009043A1"/>
    <w:rsid w:val="00905989"/>
    <w:rsid w:val="00905D81"/>
    <w:rsid w:val="00906053"/>
    <w:rsid w:val="0090640D"/>
    <w:rsid w:val="00911153"/>
    <w:rsid w:val="00912FEC"/>
    <w:rsid w:val="009131CF"/>
    <w:rsid w:val="009140BA"/>
    <w:rsid w:val="0091648B"/>
    <w:rsid w:val="00916605"/>
    <w:rsid w:val="00917117"/>
    <w:rsid w:val="00917B09"/>
    <w:rsid w:val="00917FC0"/>
    <w:rsid w:val="00920A95"/>
    <w:rsid w:val="00920C46"/>
    <w:rsid w:val="00920D43"/>
    <w:rsid w:val="009211C7"/>
    <w:rsid w:val="0092126E"/>
    <w:rsid w:val="00921EE8"/>
    <w:rsid w:val="00921FB1"/>
    <w:rsid w:val="009226CF"/>
    <w:rsid w:val="00922933"/>
    <w:rsid w:val="00923AD7"/>
    <w:rsid w:val="00923CC5"/>
    <w:rsid w:val="009244F3"/>
    <w:rsid w:val="00924D4E"/>
    <w:rsid w:val="009257D4"/>
    <w:rsid w:val="00925954"/>
    <w:rsid w:val="009260CF"/>
    <w:rsid w:val="009261FA"/>
    <w:rsid w:val="00926FF2"/>
    <w:rsid w:val="00927885"/>
    <w:rsid w:val="00927943"/>
    <w:rsid w:val="0093099E"/>
    <w:rsid w:val="009323DB"/>
    <w:rsid w:val="0093322E"/>
    <w:rsid w:val="00933571"/>
    <w:rsid w:val="00933B8D"/>
    <w:rsid w:val="0093471A"/>
    <w:rsid w:val="00935518"/>
    <w:rsid w:val="00935B28"/>
    <w:rsid w:val="00935F26"/>
    <w:rsid w:val="009361AB"/>
    <w:rsid w:val="00936CE9"/>
    <w:rsid w:val="00937467"/>
    <w:rsid w:val="00937563"/>
    <w:rsid w:val="009375EA"/>
    <w:rsid w:val="0094052C"/>
    <w:rsid w:val="00940630"/>
    <w:rsid w:val="00941259"/>
    <w:rsid w:val="00941384"/>
    <w:rsid w:val="009421A3"/>
    <w:rsid w:val="00942304"/>
    <w:rsid w:val="00942B6D"/>
    <w:rsid w:val="009435C1"/>
    <w:rsid w:val="00944105"/>
    <w:rsid w:val="00944A51"/>
    <w:rsid w:val="00945240"/>
    <w:rsid w:val="009453BF"/>
    <w:rsid w:val="00945B99"/>
    <w:rsid w:val="00946034"/>
    <w:rsid w:val="0094691B"/>
    <w:rsid w:val="0094702F"/>
    <w:rsid w:val="009470DE"/>
    <w:rsid w:val="00947717"/>
    <w:rsid w:val="00947E53"/>
    <w:rsid w:val="0095004B"/>
    <w:rsid w:val="00950800"/>
    <w:rsid w:val="00950D4A"/>
    <w:rsid w:val="00951EB0"/>
    <w:rsid w:val="00952581"/>
    <w:rsid w:val="00953530"/>
    <w:rsid w:val="009549DA"/>
    <w:rsid w:val="00954BAD"/>
    <w:rsid w:val="00954D56"/>
    <w:rsid w:val="00954F0F"/>
    <w:rsid w:val="00955130"/>
    <w:rsid w:val="00955B17"/>
    <w:rsid w:val="0096042E"/>
    <w:rsid w:val="009612A6"/>
    <w:rsid w:val="009616AC"/>
    <w:rsid w:val="009616FE"/>
    <w:rsid w:val="0096236A"/>
    <w:rsid w:val="00962809"/>
    <w:rsid w:val="00963A60"/>
    <w:rsid w:val="00963F26"/>
    <w:rsid w:val="00964306"/>
    <w:rsid w:val="00966004"/>
    <w:rsid w:val="009673AC"/>
    <w:rsid w:val="0096749F"/>
    <w:rsid w:val="00967B73"/>
    <w:rsid w:val="00970195"/>
    <w:rsid w:val="0097030D"/>
    <w:rsid w:val="00970FC7"/>
    <w:rsid w:val="00971325"/>
    <w:rsid w:val="00973199"/>
    <w:rsid w:val="0097352D"/>
    <w:rsid w:val="00973737"/>
    <w:rsid w:val="00975088"/>
    <w:rsid w:val="00975201"/>
    <w:rsid w:val="00976B9B"/>
    <w:rsid w:val="00981091"/>
    <w:rsid w:val="0098229A"/>
    <w:rsid w:val="00982739"/>
    <w:rsid w:val="00982DF3"/>
    <w:rsid w:val="00982EBB"/>
    <w:rsid w:val="00982F53"/>
    <w:rsid w:val="00983263"/>
    <w:rsid w:val="009834B2"/>
    <w:rsid w:val="00986C6A"/>
    <w:rsid w:val="0098701D"/>
    <w:rsid w:val="00990C76"/>
    <w:rsid w:val="00990DBC"/>
    <w:rsid w:val="009914FE"/>
    <w:rsid w:val="0099364C"/>
    <w:rsid w:val="00993EB3"/>
    <w:rsid w:val="00994383"/>
    <w:rsid w:val="00994499"/>
    <w:rsid w:val="009948BD"/>
    <w:rsid w:val="00994B4E"/>
    <w:rsid w:val="00995199"/>
    <w:rsid w:val="00995A5E"/>
    <w:rsid w:val="00996D97"/>
    <w:rsid w:val="0099734F"/>
    <w:rsid w:val="009A21F4"/>
    <w:rsid w:val="009A321A"/>
    <w:rsid w:val="009A40E0"/>
    <w:rsid w:val="009A49D8"/>
    <w:rsid w:val="009A4A98"/>
    <w:rsid w:val="009A54F2"/>
    <w:rsid w:val="009A619D"/>
    <w:rsid w:val="009A62B2"/>
    <w:rsid w:val="009A6307"/>
    <w:rsid w:val="009A7A81"/>
    <w:rsid w:val="009A7B08"/>
    <w:rsid w:val="009A7C8F"/>
    <w:rsid w:val="009B0E60"/>
    <w:rsid w:val="009B1805"/>
    <w:rsid w:val="009B27C5"/>
    <w:rsid w:val="009B2EA5"/>
    <w:rsid w:val="009B2FA1"/>
    <w:rsid w:val="009B3E59"/>
    <w:rsid w:val="009B4345"/>
    <w:rsid w:val="009B53DF"/>
    <w:rsid w:val="009B5AFD"/>
    <w:rsid w:val="009B5FD2"/>
    <w:rsid w:val="009B61B6"/>
    <w:rsid w:val="009B62CA"/>
    <w:rsid w:val="009B7C81"/>
    <w:rsid w:val="009C0F42"/>
    <w:rsid w:val="009C1852"/>
    <w:rsid w:val="009C1A85"/>
    <w:rsid w:val="009C200D"/>
    <w:rsid w:val="009C3223"/>
    <w:rsid w:val="009C3475"/>
    <w:rsid w:val="009C3DE2"/>
    <w:rsid w:val="009C40D0"/>
    <w:rsid w:val="009C416D"/>
    <w:rsid w:val="009C43DE"/>
    <w:rsid w:val="009C46E1"/>
    <w:rsid w:val="009C507B"/>
    <w:rsid w:val="009C5BAF"/>
    <w:rsid w:val="009C5C06"/>
    <w:rsid w:val="009C5E42"/>
    <w:rsid w:val="009C682E"/>
    <w:rsid w:val="009C6C38"/>
    <w:rsid w:val="009C6CB8"/>
    <w:rsid w:val="009C7042"/>
    <w:rsid w:val="009C7FA7"/>
    <w:rsid w:val="009D0379"/>
    <w:rsid w:val="009D07C6"/>
    <w:rsid w:val="009D08BC"/>
    <w:rsid w:val="009D0C9A"/>
    <w:rsid w:val="009D0CA3"/>
    <w:rsid w:val="009D1342"/>
    <w:rsid w:val="009D24D7"/>
    <w:rsid w:val="009D312F"/>
    <w:rsid w:val="009D3507"/>
    <w:rsid w:val="009D35FC"/>
    <w:rsid w:val="009D3D95"/>
    <w:rsid w:val="009D4A41"/>
    <w:rsid w:val="009D4BD1"/>
    <w:rsid w:val="009D6BEF"/>
    <w:rsid w:val="009D7546"/>
    <w:rsid w:val="009D7B87"/>
    <w:rsid w:val="009D7C36"/>
    <w:rsid w:val="009E05F3"/>
    <w:rsid w:val="009E066C"/>
    <w:rsid w:val="009E079B"/>
    <w:rsid w:val="009E0EC7"/>
    <w:rsid w:val="009E0F73"/>
    <w:rsid w:val="009E1D90"/>
    <w:rsid w:val="009E33E8"/>
    <w:rsid w:val="009E5C76"/>
    <w:rsid w:val="009E5D55"/>
    <w:rsid w:val="009E5F2B"/>
    <w:rsid w:val="009E73C1"/>
    <w:rsid w:val="009E7A8D"/>
    <w:rsid w:val="009F00DC"/>
    <w:rsid w:val="009F0646"/>
    <w:rsid w:val="009F0876"/>
    <w:rsid w:val="009F0A8D"/>
    <w:rsid w:val="009F0F19"/>
    <w:rsid w:val="009F175A"/>
    <w:rsid w:val="009F213E"/>
    <w:rsid w:val="009F2D3B"/>
    <w:rsid w:val="009F2D9F"/>
    <w:rsid w:val="009F33FE"/>
    <w:rsid w:val="009F3A61"/>
    <w:rsid w:val="009F4514"/>
    <w:rsid w:val="009F4F2A"/>
    <w:rsid w:val="009F6758"/>
    <w:rsid w:val="009F6B23"/>
    <w:rsid w:val="009F744E"/>
    <w:rsid w:val="009F7634"/>
    <w:rsid w:val="009F7ABA"/>
    <w:rsid w:val="009F7E10"/>
    <w:rsid w:val="00A00106"/>
    <w:rsid w:val="00A008F0"/>
    <w:rsid w:val="00A00C83"/>
    <w:rsid w:val="00A0122C"/>
    <w:rsid w:val="00A01AEB"/>
    <w:rsid w:val="00A01DEC"/>
    <w:rsid w:val="00A024BC"/>
    <w:rsid w:val="00A0291C"/>
    <w:rsid w:val="00A02D67"/>
    <w:rsid w:val="00A03F45"/>
    <w:rsid w:val="00A047FD"/>
    <w:rsid w:val="00A0506C"/>
    <w:rsid w:val="00A055B1"/>
    <w:rsid w:val="00A05F66"/>
    <w:rsid w:val="00A05F95"/>
    <w:rsid w:val="00A07D9C"/>
    <w:rsid w:val="00A101D1"/>
    <w:rsid w:val="00A108A3"/>
    <w:rsid w:val="00A108A5"/>
    <w:rsid w:val="00A10A52"/>
    <w:rsid w:val="00A1153F"/>
    <w:rsid w:val="00A120A0"/>
    <w:rsid w:val="00A1213E"/>
    <w:rsid w:val="00A134BB"/>
    <w:rsid w:val="00A13593"/>
    <w:rsid w:val="00A1360D"/>
    <w:rsid w:val="00A14AE6"/>
    <w:rsid w:val="00A15017"/>
    <w:rsid w:val="00A15B0B"/>
    <w:rsid w:val="00A16090"/>
    <w:rsid w:val="00A16639"/>
    <w:rsid w:val="00A169A3"/>
    <w:rsid w:val="00A16D23"/>
    <w:rsid w:val="00A16E1D"/>
    <w:rsid w:val="00A1734B"/>
    <w:rsid w:val="00A200A8"/>
    <w:rsid w:val="00A20815"/>
    <w:rsid w:val="00A209AC"/>
    <w:rsid w:val="00A209FA"/>
    <w:rsid w:val="00A20D3E"/>
    <w:rsid w:val="00A20D89"/>
    <w:rsid w:val="00A22366"/>
    <w:rsid w:val="00A22CD1"/>
    <w:rsid w:val="00A23352"/>
    <w:rsid w:val="00A23765"/>
    <w:rsid w:val="00A2460F"/>
    <w:rsid w:val="00A24822"/>
    <w:rsid w:val="00A26747"/>
    <w:rsid w:val="00A26AB4"/>
    <w:rsid w:val="00A26B02"/>
    <w:rsid w:val="00A27CF8"/>
    <w:rsid w:val="00A301E6"/>
    <w:rsid w:val="00A30596"/>
    <w:rsid w:val="00A31B64"/>
    <w:rsid w:val="00A3261B"/>
    <w:rsid w:val="00A3270F"/>
    <w:rsid w:val="00A332D7"/>
    <w:rsid w:val="00A333EC"/>
    <w:rsid w:val="00A341E3"/>
    <w:rsid w:val="00A343E7"/>
    <w:rsid w:val="00A347A2"/>
    <w:rsid w:val="00A35118"/>
    <w:rsid w:val="00A35CAC"/>
    <w:rsid w:val="00A36B3F"/>
    <w:rsid w:val="00A36ECE"/>
    <w:rsid w:val="00A36F8E"/>
    <w:rsid w:val="00A36FE7"/>
    <w:rsid w:val="00A403DF"/>
    <w:rsid w:val="00A40519"/>
    <w:rsid w:val="00A40891"/>
    <w:rsid w:val="00A40CAB"/>
    <w:rsid w:val="00A41D87"/>
    <w:rsid w:val="00A41D9E"/>
    <w:rsid w:val="00A428C2"/>
    <w:rsid w:val="00A43676"/>
    <w:rsid w:val="00A43C5C"/>
    <w:rsid w:val="00A43F4D"/>
    <w:rsid w:val="00A44557"/>
    <w:rsid w:val="00A44A01"/>
    <w:rsid w:val="00A44AD9"/>
    <w:rsid w:val="00A44C04"/>
    <w:rsid w:val="00A44DE3"/>
    <w:rsid w:val="00A4553D"/>
    <w:rsid w:val="00A45C94"/>
    <w:rsid w:val="00A46DB2"/>
    <w:rsid w:val="00A4748D"/>
    <w:rsid w:val="00A47514"/>
    <w:rsid w:val="00A4755B"/>
    <w:rsid w:val="00A4793C"/>
    <w:rsid w:val="00A47AA3"/>
    <w:rsid w:val="00A500E0"/>
    <w:rsid w:val="00A509D9"/>
    <w:rsid w:val="00A51024"/>
    <w:rsid w:val="00A5119A"/>
    <w:rsid w:val="00A51251"/>
    <w:rsid w:val="00A53036"/>
    <w:rsid w:val="00A531ED"/>
    <w:rsid w:val="00A5344B"/>
    <w:rsid w:val="00A54013"/>
    <w:rsid w:val="00A544AC"/>
    <w:rsid w:val="00A54D18"/>
    <w:rsid w:val="00A54D4C"/>
    <w:rsid w:val="00A5502D"/>
    <w:rsid w:val="00A5523C"/>
    <w:rsid w:val="00A553AC"/>
    <w:rsid w:val="00A570F6"/>
    <w:rsid w:val="00A573FF"/>
    <w:rsid w:val="00A5769F"/>
    <w:rsid w:val="00A57F1F"/>
    <w:rsid w:val="00A6202A"/>
    <w:rsid w:val="00A621C2"/>
    <w:rsid w:val="00A622A8"/>
    <w:rsid w:val="00A624E1"/>
    <w:rsid w:val="00A62CDC"/>
    <w:rsid w:val="00A63AEE"/>
    <w:rsid w:val="00A63CEE"/>
    <w:rsid w:val="00A64433"/>
    <w:rsid w:val="00A64BA8"/>
    <w:rsid w:val="00A64EDC"/>
    <w:rsid w:val="00A6593A"/>
    <w:rsid w:val="00A65B1C"/>
    <w:rsid w:val="00A66DBA"/>
    <w:rsid w:val="00A67BAA"/>
    <w:rsid w:val="00A70E3B"/>
    <w:rsid w:val="00A718CF"/>
    <w:rsid w:val="00A71FAA"/>
    <w:rsid w:val="00A724DC"/>
    <w:rsid w:val="00A73139"/>
    <w:rsid w:val="00A73B6F"/>
    <w:rsid w:val="00A740C2"/>
    <w:rsid w:val="00A74424"/>
    <w:rsid w:val="00A750FF"/>
    <w:rsid w:val="00A75A18"/>
    <w:rsid w:val="00A764B2"/>
    <w:rsid w:val="00A767A1"/>
    <w:rsid w:val="00A768F6"/>
    <w:rsid w:val="00A76D55"/>
    <w:rsid w:val="00A77830"/>
    <w:rsid w:val="00A77ECF"/>
    <w:rsid w:val="00A822F1"/>
    <w:rsid w:val="00A82A1F"/>
    <w:rsid w:val="00A84928"/>
    <w:rsid w:val="00A84CA4"/>
    <w:rsid w:val="00A851BC"/>
    <w:rsid w:val="00A854E2"/>
    <w:rsid w:val="00A8560C"/>
    <w:rsid w:val="00A85E61"/>
    <w:rsid w:val="00A86432"/>
    <w:rsid w:val="00A86A80"/>
    <w:rsid w:val="00A87430"/>
    <w:rsid w:val="00A87FB5"/>
    <w:rsid w:val="00A905F3"/>
    <w:rsid w:val="00A91599"/>
    <w:rsid w:val="00A9237D"/>
    <w:rsid w:val="00A92564"/>
    <w:rsid w:val="00A934E4"/>
    <w:rsid w:val="00A935A9"/>
    <w:rsid w:val="00A941EE"/>
    <w:rsid w:val="00A94428"/>
    <w:rsid w:val="00A94C44"/>
    <w:rsid w:val="00A95262"/>
    <w:rsid w:val="00A95963"/>
    <w:rsid w:val="00A96785"/>
    <w:rsid w:val="00A97114"/>
    <w:rsid w:val="00A97219"/>
    <w:rsid w:val="00A97C95"/>
    <w:rsid w:val="00AA04E6"/>
    <w:rsid w:val="00AA0E51"/>
    <w:rsid w:val="00AA1A99"/>
    <w:rsid w:val="00AA1D84"/>
    <w:rsid w:val="00AA2025"/>
    <w:rsid w:val="00AA220F"/>
    <w:rsid w:val="00AA31CA"/>
    <w:rsid w:val="00AA38DA"/>
    <w:rsid w:val="00AA404E"/>
    <w:rsid w:val="00AA410D"/>
    <w:rsid w:val="00AA43DB"/>
    <w:rsid w:val="00AA568E"/>
    <w:rsid w:val="00AA6F24"/>
    <w:rsid w:val="00AA79CA"/>
    <w:rsid w:val="00AB0DE6"/>
    <w:rsid w:val="00AB0EDB"/>
    <w:rsid w:val="00AB21E0"/>
    <w:rsid w:val="00AB2275"/>
    <w:rsid w:val="00AB2C52"/>
    <w:rsid w:val="00AB3676"/>
    <w:rsid w:val="00AB37A6"/>
    <w:rsid w:val="00AB3EA3"/>
    <w:rsid w:val="00AB53B9"/>
    <w:rsid w:val="00AB5EAD"/>
    <w:rsid w:val="00AB7D37"/>
    <w:rsid w:val="00AC01B3"/>
    <w:rsid w:val="00AC0889"/>
    <w:rsid w:val="00AC0D91"/>
    <w:rsid w:val="00AC0DDE"/>
    <w:rsid w:val="00AC1539"/>
    <w:rsid w:val="00AC1DDF"/>
    <w:rsid w:val="00AC2045"/>
    <w:rsid w:val="00AC2455"/>
    <w:rsid w:val="00AC3484"/>
    <w:rsid w:val="00AC3FBD"/>
    <w:rsid w:val="00AC40AE"/>
    <w:rsid w:val="00AC4B09"/>
    <w:rsid w:val="00AC4DA7"/>
    <w:rsid w:val="00AC59EB"/>
    <w:rsid w:val="00AC6170"/>
    <w:rsid w:val="00AC64AF"/>
    <w:rsid w:val="00AC6589"/>
    <w:rsid w:val="00AD00EF"/>
    <w:rsid w:val="00AD0F3C"/>
    <w:rsid w:val="00AD1102"/>
    <w:rsid w:val="00AD1354"/>
    <w:rsid w:val="00AD17F2"/>
    <w:rsid w:val="00AD2A95"/>
    <w:rsid w:val="00AD2B14"/>
    <w:rsid w:val="00AD3A95"/>
    <w:rsid w:val="00AD3C28"/>
    <w:rsid w:val="00AD3DE9"/>
    <w:rsid w:val="00AD3EC1"/>
    <w:rsid w:val="00AD5033"/>
    <w:rsid w:val="00AD509B"/>
    <w:rsid w:val="00AD5B3F"/>
    <w:rsid w:val="00AD7402"/>
    <w:rsid w:val="00AD74C4"/>
    <w:rsid w:val="00AD7EDD"/>
    <w:rsid w:val="00AE013B"/>
    <w:rsid w:val="00AE0154"/>
    <w:rsid w:val="00AE0673"/>
    <w:rsid w:val="00AE0913"/>
    <w:rsid w:val="00AE0AA4"/>
    <w:rsid w:val="00AE0FD0"/>
    <w:rsid w:val="00AE1037"/>
    <w:rsid w:val="00AE1A39"/>
    <w:rsid w:val="00AE2700"/>
    <w:rsid w:val="00AE2A45"/>
    <w:rsid w:val="00AE2ACF"/>
    <w:rsid w:val="00AE3114"/>
    <w:rsid w:val="00AE32F0"/>
    <w:rsid w:val="00AE4306"/>
    <w:rsid w:val="00AE5A7B"/>
    <w:rsid w:val="00AE6827"/>
    <w:rsid w:val="00AE6DD4"/>
    <w:rsid w:val="00AE6F0B"/>
    <w:rsid w:val="00AE779D"/>
    <w:rsid w:val="00AE79CD"/>
    <w:rsid w:val="00AF0239"/>
    <w:rsid w:val="00AF131C"/>
    <w:rsid w:val="00AF164F"/>
    <w:rsid w:val="00AF1A0F"/>
    <w:rsid w:val="00AF3C97"/>
    <w:rsid w:val="00AF3E64"/>
    <w:rsid w:val="00AF5F8C"/>
    <w:rsid w:val="00AF604D"/>
    <w:rsid w:val="00AF6630"/>
    <w:rsid w:val="00AF6811"/>
    <w:rsid w:val="00B00D23"/>
    <w:rsid w:val="00B01241"/>
    <w:rsid w:val="00B01273"/>
    <w:rsid w:val="00B01D76"/>
    <w:rsid w:val="00B02F3C"/>
    <w:rsid w:val="00B03D87"/>
    <w:rsid w:val="00B03F39"/>
    <w:rsid w:val="00B04E35"/>
    <w:rsid w:val="00B0557C"/>
    <w:rsid w:val="00B05B1C"/>
    <w:rsid w:val="00B05CE9"/>
    <w:rsid w:val="00B0602F"/>
    <w:rsid w:val="00B063A0"/>
    <w:rsid w:val="00B07A19"/>
    <w:rsid w:val="00B07E80"/>
    <w:rsid w:val="00B1034F"/>
    <w:rsid w:val="00B11468"/>
    <w:rsid w:val="00B11A2A"/>
    <w:rsid w:val="00B11DF6"/>
    <w:rsid w:val="00B12FEE"/>
    <w:rsid w:val="00B13269"/>
    <w:rsid w:val="00B13639"/>
    <w:rsid w:val="00B13859"/>
    <w:rsid w:val="00B13904"/>
    <w:rsid w:val="00B17202"/>
    <w:rsid w:val="00B17AEF"/>
    <w:rsid w:val="00B17B7F"/>
    <w:rsid w:val="00B21416"/>
    <w:rsid w:val="00B21823"/>
    <w:rsid w:val="00B21C96"/>
    <w:rsid w:val="00B22373"/>
    <w:rsid w:val="00B22B36"/>
    <w:rsid w:val="00B22BBC"/>
    <w:rsid w:val="00B22ECF"/>
    <w:rsid w:val="00B22FAE"/>
    <w:rsid w:val="00B23429"/>
    <w:rsid w:val="00B2369A"/>
    <w:rsid w:val="00B253CA"/>
    <w:rsid w:val="00B2555B"/>
    <w:rsid w:val="00B256A8"/>
    <w:rsid w:val="00B25A60"/>
    <w:rsid w:val="00B26696"/>
    <w:rsid w:val="00B26EE3"/>
    <w:rsid w:val="00B27CCA"/>
    <w:rsid w:val="00B30307"/>
    <w:rsid w:val="00B3036F"/>
    <w:rsid w:val="00B30531"/>
    <w:rsid w:val="00B31ABD"/>
    <w:rsid w:val="00B31D92"/>
    <w:rsid w:val="00B31E4D"/>
    <w:rsid w:val="00B31E59"/>
    <w:rsid w:val="00B327A2"/>
    <w:rsid w:val="00B331E3"/>
    <w:rsid w:val="00B336EC"/>
    <w:rsid w:val="00B33A6F"/>
    <w:rsid w:val="00B3415D"/>
    <w:rsid w:val="00B34264"/>
    <w:rsid w:val="00B3524A"/>
    <w:rsid w:val="00B35A19"/>
    <w:rsid w:val="00B35E9C"/>
    <w:rsid w:val="00B36C19"/>
    <w:rsid w:val="00B36D94"/>
    <w:rsid w:val="00B3727D"/>
    <w:rsid w:val="00B37637"/>
    <w:rsid w:val="00B40333"/>
    <w:rsid w:val="00B40848"/>
    <w:rsid w:val="00B40BF8"/>
    <w:rsid w:val="00B4197A"/>
    <w:rsid w:val="00B41E39"/>
    <w:rsid w:val="00B41FA1"/>
    <w:rsid w:val="00B42E0B"/>
    <w:rsid w:val="00B42F49"/>
    <w:rsid w:val="00B435A8"/>
    <w:rsid w:val="00B43A99"/>
    <w:rsid w:val="00B442C3"/>
    <w:rsid w:val="00B45534"/>
    <w:rsid w:val="00B45F67"/>
    <w:rsid w:val="00B46B5A"/>
    <w:rsid w:val="00B46E81"/>
    <w:rsid w:val="00B47433"/>
    <w:rsid w:val="00B47CAA"/>
    <w:rsid w:val="00B5019F"/>
    <w:rsid w:val="00B50E34"/>
    <w:rsid w:val="00B518B8"/>
    <w:rsid w:val="00B53D20"/>
    <w:rsid w:val="00B55606"/>
    <w:rsid w:val="00B55A5F"/>
    <w:rsid w:val="00B56119"/>
    <w:rsid w:val="00B5638F"/>
    <w:rsid w:val="00B568EE"/>
    <w:rsid w:val="00B57798"/>
    <w:rsid w:val="00B57CE4"/>
    <w:rsid w:val="00B605F7"/>
    <w:rsid w:val="00B606D7"/>
    <w:rsid w:val="00B60C1D"/>
    <w:rsid w:val="00B60DF6"/>
    <w:rsid w:val="00B63454"/>
    <w:rsid w:val="00B6361D"/>
    <w:rsid w:val="00B63E2D"/>
    <w:rsid w:val="00B63F60"/>
    <w:rsid w:val="00B656B4"/>
    <w:rsid w:val="00B6645F"/>
    <w:rsid w:val="00B666F9"/>
    <w:rsid w:val="00B66824"/>
    <w:rsid w:val="00B6721F"/>
    <w:rsid w:val="00B6777B"/>
    <w:rsid w:val="00B677DF"/>
    <w:rsid w:val="00B67DBC"/>
    <w:rsid w:val="00B67DED"/>
    <w:rsid w:val="00B706F3"/>
    <w:rsid w:val="00B72271"/>
    <w:rsid w:val="00B72341"/>
    <w:rsid w:val="00B72627"/>
    <w:rsid w:val="00B72725"/>
    <w:rsid w:val="00B72742"/>
    <w:rsid w:val="00B72C7C"/>
    <w:rsid w:val="00B72F29"/>
    <w:rsid w:val="00B73947"/>
    <w:rsid w:val="00B740C4"/>
    <w:rsid w:val="00B74A62"/>
    <w:rsid w:val="00B74D1C"/>
    <w:rsid w:val="00B75D58"/>
    <w:rsid w:val="00B769AA"/>
    <w:rsid w:val="00B76D74"/>
    <w:rsid w:val="00B776EA"/>
    <w:rsid w:val="00B80031"/>
    <w:rsid w:val="00B8010A"/>
    <w:rsid w:val="00B8055F"/>
    <w:rsid w:val="00B80626"/>
    <w:rsid w:val="00B80CE2"/>
    <w:rsid w:val="00B828AA"/>
    <w:rsid w:val="00B833AC"/>
    <w:rsid w:val="00B83F0E"/>
    <w:rsid w:val="00B84151"/>
    <w:rsid w:val="00B8489A"/>
    <w:rsid w:val="00B84940"/>
    <w:rsid w:val="00B850D7"/>
    <w:rsid w:val="00B859C5"/>
    <w:rsid w:val="00B866DE"/>
    <w:rsid w:val="00B902DD"/>
    <w:rsid w:val="00B91899"/>
    <w:rsid w:val="00B91A2B"/>
    <w:rsid w:val="00B91B98"/>
    <w:rsid w:val="00B91CFE"/>
    <w:rsid w:val="00B929FF"/>
    <w:rsid w:val="00B92E8D"/>
    <w:rsid w:val="00B93817"/>
    <w:rsid w:val="00B95641"/>
    <w:rsid w:val="00B957E2"/>
    <w:rsid w:val="00B964B8"/>
    <w:rsid w:val="00B969DB"/>
    <w:rsid w:val="00B97E15"/>
    <w:rsid w:val="00BA15E6"/>
    <w:rsid w:val="00BA18F2"/>
    <w:rsid w:val="00BA2236"/>
    <w:rsid w:val="00BA3769"/>
    <w:rsid w:val="00BA3D56"/>
    <w:rsid w:val="00BA4638"/>
    <w:rsid w:val="00BA47DE"/>
    <w:rsid w:val="00BA543C"/>
    <w:rsid w:val="00BA5573"/>
    <w:rsid w:val="00BA6CCE"/>
    <w:rsid w:val="00BA753E"/>
    <w:rsid w:val="00BA783F"/>
    <w:rsid w:val="00BB043A"/>
    <w:rsid w:val="00BB123E"/>
    <w:rsid w:val="00BB1546"/>
    <w:rsid w:val="00BB1E00"/>
    <w:rsid w:val="00BB2852"/>
    <w:rsid w:val="00BB472A"/>
    <w:rsid w:val="00BB4FCF"/>
    <w:rsid w:val="00BB5108"/>
    <w:rsid w:val="00BB7265"/>
    <w:rsid w:val="00BB73E5"/>
    <w:rsid w:val="00BB7C71"/>
    <w:rsid w:val="00BC05B7"/>
    <w:rsid w:val="00BC0869"/>
    <w:rsid w:val="00BC0A95"/>
    <w:rsid w:val="00BC11BE"/>
    <w:rsid w:val="00BC1B9F"/>
    <w:rsid w:val="00BC2008"/>
    <w:rsid w:val="00BC2084"/>
    <w:rsid w:val="00BC2E1B"/>
    <w:rsid w:val="00BC2F0D"/>
    <w:rsid w:val="00BC4598"/>
    <w:rsid w:val="00BC5370"/>
    <w:rsid w:val="00BC5A8B"/>
    <w:rsid w:val="00BC5E88"/>
    <w:rsid w:val="00BC6573"/>
    <w:rsid w:val="00BC6B9C"/>
    <w:rsid w:val="00BC6EA8"/>
    <w:rsid w:val="00BC72E8"/>
    <w:rsid w:val="00BC73F5"/>
    <w:rsid w:val="00BC7460"/>
    <w:rsid w:val="00BC79DD"/>
    <w:rsid w:val="00BC7D18"/>
    <w:rsid w:val="00BD19EF"/>
    <w:rsid w:val="00BD31C3"/>
    <w:rsid w:val="00BD3649"/>
    <w:rsid w:val="00BD5328"/>
    <w:rsid w:val="00BD54B6"/>
    <w:rsid w:val="00BD5CFB"/>
    <w:rsid w:val="00BD5D1C"/>
    <w:rsid w:val="00BD5F6D"/>
    <w:rsid w:val="00BD6600"/>
    <w:rsid w:val="00BD6863"/>
    <w:rsid w:val="00BD7493"/>
    <w:rsid w:val="00BD79E8"/>
    <w:rsid w:val="00BE01C0"/>
    <w:rsid w:val="00BE01D6"/>
    <w:rsid w:val="00BE0C48"/>
    <w:rsid w:val="00BE1B7B"/>
    <w:rsid w:val="00BE2451"/>
    <w:rsid w:val="00BE30A3"/>
    <w:rsid w:val="00BE3F60"/>
    <w:rsid w:val="00BE45A6"/>
    <w:rsid w:val="00BE4F70"/>
    <w:rsid w:val="00BE5092"/>
    <w:rsid w:val="00BE538E"/>
    <w:rsid w:val="00BE6785"/>
    <w:rsid w:val="00BE7AB9"/>
    <w:rsid w:val="00BF15C2"/>
    <w:rsid w:val="00BF194D"/>
    <w:rsid w:val="00BF22E9"/>
    <w:rsid w:val="00BF28FC"/>
    <w:rsid w:val="00BF2F06"/>
    <w:rsid w:val="00BF3A86"/>
    <w:rsid w:val="00BF42F7"/>
    <w:rsid w:val="00BF4743"/>
    <w:rsid w:val="00BF4B1B"/>
    <w:rsid w:val="00BF4E5F"/>
    <w:rsid w:val="00BF4F66"/>
    <w:rsid w:val="00BF522A"/>
    <w:rsid w:val="00BF614D"/>
    <w:rsid w:val="00BF6DD7"/>
    <w:rsid w:val="00BF7165"/>
    <w:rsid w:val="00BF73EB"/>
    <w:rsid w:val="00BF7C1E"/>
    <w:rsid w:val="00C0007F"/>
    <w:rsid w:val="00C0018E"/>
    <w:rsid w:val="00C003A2"/>
    <w:rsid w:val="00C00507"/>
    <w:rsid w:val="00C00AB5"/>
    <w:rsid w:val="00C01063"/>
    <w:rsid w:val="00C01164"/>
    <w:rsid w:val="00C0193B"/>
    <w:rsid w:val="00C02388"/>
    <w:rsid w:val="00C02A39"/>
    <w:rsid w:val="00C02AEE"/>
    <w:rsid w:val="00C02CD8"/>
    <w:rsid w:val="00C0313D"/>
    <w:rsid w:val="00C045DA"/>
    <w:rsid w:val="00C04EFB"/>
    <w:rsid w:val="00C117F4"/>
    <w:rsid w:val="00C122B7"/>
    <w:rsid w:val="00C12EAD"/>
    <w:rsid w:val="00C132AE"/>
    <w:rsid w:val="00C143A0"/>
    <w:rsid w:val="00C14552"/>
    <w:rsid w:val="00C14799"/>
    <w:rsid w:val="00C14C56"/>
    <w:rsid w:val="00C14E7C"/>
    <w:rsid w:val="00C15C99"/>
    <w:rsid w:val="00C16119"/>
    <w:rsid w:val="00C16160"/>
    <w:rsid w:val="00C16A80"/>
    <w:rsid w:val="00C178CD"/>
    <w:rsid w:val="00C179EB"/>
    <w:rsid w:val="00C17EA1"/>
    <w:rsid w:val="00C202EA"/>
    <w:rsid w:val="00C20B18"/>
    <w:rsid w:val="00C20B67"/>
    <w:rsid w:val="00C20DDF"/>
    <w:rsid w:val="00C21631"/>
    <w:rsid w:val="00C21EDE"/>
    <w:rsid w:val="00C21FDC"/>
    <w:rsid w:val="00C233B4"/>
    <w:rsid w:val="00C24262"/>
    <w:rsid w:val="00C24831"/>
    <w:rsid w:val="00C24E7D"/>
    <w:rsid w:val="00C24FC5"/>
    <w:rsid w:val="00C25436"/>
    <w:rsid w:val="00C25C89"/>
    <w:rsid w:val="00C25E4F"/>
    <w:rsid w:val="00C26A37"/>
    <w:rsid w:val="00C30EF7"/>
    <w:rsid w:val="00C317B3"/>
    <w:rsid w:val="00C319C1"/>
    <w:rsid w:val="00C32577"/>
    <w:rsid w:val="00C327AD"/>
    <w:rsid w:val="00C32B12"/>
    <w:rsid w:val="00C33DB0"/>
    <w:rsid w:val="00C348B1"/>
    <w:rsid w:val="00C348BB"/>
    <w:rsid w:val="00C34E5E"/>
    <w:rsid w:val="00C356E9"/>
    <w:rsid w:val="00C36196"/>
    <w:rsid w:val="00C361D5"/>
    <w:rsid w:val="00C362C2"/>
    <w:rsid w:val="00C36757"/>
    <w:rsid w:val="00C37651"/>
    <w:rsid w:val="00C4015E"/>
    <w:rsid w:val="00C40B6A"/>
    <w:rsid w:val="00C41AFB"/>
    <w:rsid w:val="00C43F4C"/>
    <w:rsid w:val="00C441DE"/>
    <w:rsid w:val="00C447AC"/>
    <w:rsid w:val="00C44C74"/>
    <w:rsid w:val="00C44DF8"/>
    <w:rsid w:val="00C4534A"/>
    <w:rsid w:val="00C4578B"/>
    <w:rsid w:val="00C4581F"/>
    <w:rsid w:val="00C464AD"/>
    <w:rsid w:val="00C467C7"/>
    <w:rsid w:val="00C468CC"/>
    <w:rsid w:val="00C47385"/>
    <w:rsid w:val="00C47ADC"/>
    <w:rsid w:val="00C52BF3"/>
    <w:rsid w:val="00C53C9A"/>
    <w:rsid w:val="00C54191"/>
    <w:rsid w:val="00C54744"/>
    <w:rsid w:val="00C55837"/>
    <w:rsid w:val="00C570EB"/>
    <w:rsid w:val="00C600BA"/>
    <w:rsid w:val="00C60AFB"/>
    <w:rsid w:val="00C61310"/>
    <w:rsid w:val="00C6140D"/>
    <w:rsid w:val="00C61639"/>
    <w:rsid w:val="00C6482E"/>
    <w:rsid w:val="00C66F90"/>
    <w:rsid w:val="00C66FA5"/>
    <w:rsid w:val="00C67773"/>
    <w:rsid w:val="00C6782B"/>
    <w:rsid w:val="00C67954"/>
    <w:rsid w:val="00C67E22"/>
    <w:rsid w:val="00C67FFA"/>
    <w:rsid w:val="00C702E4"/>
    <w:rsid w:val="00C7093A"/>
    <w:rsid w:val="00C70A54"/>
    <w:rsid w:val="00C70BC4"/>
    <w:rsid w:val="00C71CF5"/>
    <w:rsid w:val="00C7398F"/>
    <w:rsid w:val="00C74164"/>
    <w:rsid w:val="00C742EF"/>
    <w:rsid w:val="00C74CED"/>
    <w:rsid w:val="00C75E14"/>
    <w:rsid w:val="00C767E4"/>
    <w:rsid w:val="00C777DE"/>
    <w:rsid w:val="00C81263"/>
    <w:rsid w:val="00C82005"/>
    <w:rsid w:val="00C82185"/>
    <w:rsid w:val="00C834F5"/>
    <w:rsid w:val="00C83C84"/>
    <w:rsid w:val="00C84116"/>
    <w:rsid w:val="00C84747"/>
    <w:rsid w:val="00C84EFF"/>
    <w:rsid w:val="00C84F48"/>
    <w:rsid w:val="00C850E1"/>
    <w:rsid w:val="00C85573"/>
    <w:rsid w:val="00C856C9"/>
    <w:rsid w:val="00C8593D"/>
    <w:rsid w:val="00C85A94"/>
    <w:rsid w:val="00C85B4D"/>
    <w:rsid w:val="00C86109"/>
    <w:rsid w:val="00C86B81"/>
    <w:rsid w:val="00C86ECF"/>
    <w:rsid w:val="00C90625"/>
    <w:rsid w:val="00C90BEA"/>
    <w:rsid w:val="00C912C2"/>
    <w:rsid w:val="00C91E3E"/>
    <w:rsid w:val="00C91F18"/>
    <w:rsid w:val="00C92246"/>
    <w:rsid w:val="00C926C2"/>
    <w:rsid w:val="00C92B76"/>
    <w:rsid w:val="00C930A7"/>
    <w:rsid w:val="00C93CFE"/>
    <w:rsid w:val="00C94733"/>
    <w:rsid w:val="00C955DC"/>
    <w:rsid w:val="00C9570D"/>
    <w:rsid w:val="00C95F6A"/>
    <w:rsid w:val="00C9652B"/>
    <w:rsid w:val="00C96D4E"/>
    <w:rsid w:val="00C96F9A"/>
    <w:rsid w:val="00C9715F"/>
    <w:rsid w:val="00C973EE"/>
    <w:rsid w:val="00CA0447"/>
    <w:rsid w:val="00CA0A96"/>
    <w:rsid w:val="00CA0F52"/>
    <w:rsid w:val="00CA100B"/>
    <w:rsid w:val="00CA1E59"/>
    <w:rsid w:val="00CA335D"/>
    <w:rsid w:val="00CA37DB"/>
    <w:rsid w:val="00CA4810"/>
    <w:rsid w:val="00CA4945"/>
    <w:rsid w:val="00CA57E3"/>
    <w:rsid w:val="00CA64CC"/>
    <w:rsid w:val="00CA72F9"/>
    <w:rsid w:val="00CB15C4"/>
    <w:rsid w:val="00CB3A97"/>
    <w:rsid w:val="00CB3C90"/>
    <w:rsid w:val="00CB44BA"/>
    <w:rsid w:val="00CB474E"/>
    <w:rsid w:val="00CB50AA"/>
    <w:rsid w:val="00CB58A0"/>
    <w:rsid w:val="00CB5D3E"/>
    <w:rsid w:val="00CC1408"/>
    <w:rsid w:val="00CC19EB"/>
    <w:rsid w:val="00CC1A2B"/>
    <w:rsid w:val="00CC1F9C"/>
    <w:rsid w:val="00CC3853"/>
    <w:rsid w:val="00CC3B36"/>
    <w:rsid w:val="00CC3C82"/>
    <w:rsid w:val="00CC4178"/>
    <w:rsid w:val="00CC4D59"/>
    <w:rsid w:val="00CC4DA6"/>
    <w:rsid w:val="00CC5439"/>
    <w:rsid w:val="00CC5716"/>
    <w:rsid w:val="00CC5A39"/>
    <w:rsid w:val="00CC6926"/>
    <w:rsid w:val="00CC698E"/>
    <w:rsid w:val="00CC788D"/>
    <w:rsid w:val="00CC7B64"/>
    <w:rsid w:val="00CD0995"/>
    <w:rsid w:val="00CD0C5E"/>
    <w:rsid w:val="00CD245E"/>
    <w:rsid w:val="00CD2C8D"/>
    <w:rsid w:val="00CD2E1E"/>
    <w:rsid w:val="00CD3C4C"/>
    <w:rsid w:val="00CD5BAB"/>
    <w:rsid w:val="00CD5C58"/>
    <w:rsid w:val="00CD6252"/>
    <w:rsid w:val="00CD6B4B"/>
    <w:rsid w:val="00CE02A4"/>
    <w:rsid w:val="00CE05E4"/>
    <w:rsid w:val="00CE0D26"/>
    <w:rsid w:val="00CE1AF8"/>
    <w:rsid w:val="00CE1BD1"/>
    <w:rsid w:val="00CE1EC8"/>
    <w:rsid w:val="00CE2678"/>
    <w:rsid w:val="00CE275A"/>
    <w:rsid w:val="00CE5F9C"/>
    <w:rsid w:val="00CE649D"/>
    <w:rsid w:val="00CE64FB"/>
    <w:rsid w:val="00CE6E7E"/>
    <w:rsid w:val="00CE739E"/>
    <w:rsid w:val="00CF05F2"/>
    <w:rsid w:val="00CF08A8"/>
    <w:rsid w:val="00CF135E"/>
    <w:rsid w:val="00CF14ED"/>
    <w:rsid w:val="00CF18D7"/>
    <w:rsid w:val="00CF34CF"/>
    <w:rsid w:val="00CF35BC"/>
    <w:rsid w:val="00CF3FCD"/>
    <w:rsid w:val="00CF4D0C"/>
    <w:rsid w:val="00CF5BC6"/>
    <w:rsid w:val="00CF651B"/>
    <w:rsid w:val="00CF6606"/>
    <w:rsid w:val="00CF683D"/>
    <w:rsid w:val="00CF6986"/>
    <w:rsid w:val="00CF70A9"/>
    <w:rsid w:val="00D00168"/>
    <w:rsid w:val="00D004E3"/>
    <w:rsid w:val="00D01BC9"/>
    <w:rsid w:val="00D0225C"/>
    <w:rsid w:val="00D025D7"/>
    <w:rsid w:val="00D03329"/>
    <w:rsid w:val="00D03803"/>
    <w:rsid w:val="00D03A48"/>
    <w:rsid w:val="00D03C75"/>
    <w:rsid w:val="00D03C87"/>
    <w:rsid w:val="00D04F36"/>
    <w:rsid w:val="00D05B58"/>
    <w:rsid w:val="00D05BCF"/>
    <w:rsid w:val="00D0635D"/>
    <w:rsid w:val="00D06C01"/>
    <w:rsid w:val="00D0707A"/>
    <w:rsid w:val="00D07AC6"/>
    <w:rsid w:val="00D1003C"/>
    <w:rsid w:val="00D107D0"/>
    <w:rsid w:val="00D111CF"/>
    <w:rsid w:val="00D1145E"/>
    <w:rsid w:val="00D12530"/>
    <w:rsid w:val="00D125F3"/>
    <w:rsid w:val="00D14369"/>
    <w:rsid w:val="00D1485D"/>
    <w:rsid w:val="00D14A66"/>
    <w:rsid w:val="00D14D8F"/>
    <w:rsid w:val="00D14DC7"/>
    <w:rsid w:val="00D2042E"/>
    <w:rsid w:val="00D21122"/>
    <w:rsid w:val="00D21B3E"/>
    <w:rsid w:val="00D222BF"/>
    <w:rsid w:val="00D2247E"/>
    <w:rsid w:val="00D2332F"/>
    <w:rsid w:val="00D23932"/>
    <w:rsid w:val="00D23ABE"/>
    <w:rsid w:val="00D23BDF"/>
    <w:rsid w:val="00D23DBA"/>
    <w:rsid w:val="00D24443"/>
    <w:rsid w:val="00D24AEC"/>
    <w:rsid w:val="00D255F2"/>
    <w:rsid w:val="00D25B66"/>
    <w:rsid w:val="00D271E6"/>
    <w:rsid w:val="00D27427"/>
    <w:rsid w:val="00D278C4"/>
    <w:rsid w:val="00D304D2"/>
    <w:rsid w:val="00D314B2"/>
    <w:rsid w:val="00D31556"/>
    <w:rsid w:val="00D3188E"/>
    <w:rsid w:val="00D32BC2"/>
    <w:rsid w:val="00D3330F"/>
    <w:rsid w:val="00D3370E"/>
    <w:rsid w:val="00D356BC"/>
    <w:rsid w:val="00D35780"/>
    <w:rsid w:val="00D35C6D"/>
    <w:rsid w:val="00D36B8D"/>
    <w:rsid w:val="00D3759B"/>
    <w:rsid w:val="00D40332"/>
    <w:rsid w:val="00D40724"/>
    <w:rsid w:val="00D40B09"/>
    <w:rsid w:val="00D40FFE"/>
    <w:rsid w:val="00D41194"/>
    <w:rsid w:val="00D42770"/>
    <w:rsid w:val="00D43EB6"/>
    <w:rsid w:val="00D449E0"/>
    <w:rsid w:val="00D44F88"/>
    <w:rsid w:val="00D455CC"/>
    <w:rsid w:val="00D45830"/>
    <w:rsid w:val="00D46299"/>
    <w:rsid w:val="00D47240"/>
    <w:rsid w:val="00D4762C"/>
    <w:rsid w:val="00D50426"/>
    <w:rsid w:val="00D50844"/>
    <w:rsid w:val="00D50938"/>
    <w:rsid w:val="00D5165B"/>
    <w:rsid w:val="00D51890"/>
    <w:rsid w:val="00D51A20"/>
    <w:rsid w:val="00D51B0F"/>
    <w:rsid w:val="00D51E63"/>
    <w:rsid w:val="00D52317"/>
    <w:rsid w:val="00D537BA"/>
    <w:rsid w:val="00D547C7"/>
    <w:rsid w:val="00D54BD0"/>
    <w:rsid w:val="00D55AAB"/>
    <w:rsid w:val="00D55AE0"/>
    <w:rsid w:val="00D55C9D"/>
    <w:rsid w:val="00D56138"/>
    <w:rsid w:val="00D5665D"/>
    <w:rsid w:val="00D57F34"/>
    <w:rsid w:val="00D607F5"/>
    <w:rsid w:val="00D60F66"/>
    <w:rsid w:val="00D61E33"/>
    <w:rsid w:val="00D625C5"/>
    <w:rsid w:val="00D62D27"/>
    <w:rsid w:val="00D63C93"/>
    <w:rsid w:val="00D63D96"/>
    <w:rsid w:val="00D64CF8"/>
    <w:rsid w:val="00D64E19"/>
    <w:rsid w:val="00D64FD7"/>
    <w:rsid w:val="00D660DF"/>
    <w:rsid w:val="00D66C6F"/>
    <w:rsid w:val="00D7041E"/>
    <w:rsid w:val="00D70987"/>
    <w:rsid w:val="00D73634"/>
    <w:rsid w:val="00D73CF0"/>
    <w:rsid w:val="00D73D0B"/>
    <w:rsid w:val="00D73FF6"/>
    <w:rsid w:val="00D75831"/>
    <w:rsid w:val="00D759F9"/>
    <w:rsid w:val="00D765CF"/>
    <w:rsid w:val="00D76D10"/>
    <w:rsid w:val="00D76DF0"/>
    <w:rsid w:val="00D801F6"/>
    <w:rsid w:val="00D80A18"/>
    <w:rsid w:val="00D81360"/>
    <w:rsid w:val="00D81A9E"/>
    <w:rsid w:val="00D825D1"/>
    <w:rsid w:val="00D8293D"/>
    <w:rsid w:val="00D82A47"/>
    <w:rsid w:val="00D82E2F"/>
    <w:rsid w:val="00D83DBB"/>
    <w:rsid w:val="00D85069"/>
    <w:rsid w:val="00D85864"/>
    <w:rsid w:val="00D86385"/>
    <w:rsid w:val="00D86786"/>
    <w:rsid w:val="00D9067F"/>
    <w:rsid w:val="00D906C3"/>
    <w:rsid w:val="00D90A59"/>
    <w:rsid w:val="00D918F4"/>
    <w:rsid w:val="00D91C0B"/>
    <w:rsid w:val="00D91E1F"/>
    <w:rsid w:val="00D920D8"/>
    <w:rsid w:val="00D92921"/>
    <w:rsid w:val="00D933E6"/>
    <w:rsid w:val="00D93D05"/>
    <w:rsid w:val="00D94118"/>
    <w:rsid w:val="00D941C7"/>
    <w:rsid w:val="00D94440"/>
    <w:rsid w:val="00D94B19"/>
    <w:rsid w:val="00D94DFB"/>
    <w:rsid w:val="00D95681"/>
    <w:rsid w:val="00D95807"/>
    <w:rsid w:val="00D95FF8"/>
    <w:rsid w:val="00D96986"/>
    <w:rsid w:val="00D96FAF"/>
    <w:rsid w:val="00D9791F"/>
    <w:rsid w:val="00DA062F"/>
    <w:rsid w:val="00DA150C"/>
    <w:rsid w:val="00DA1A28"/>
    <w:rsid w:val="00DA1EE2"/>
    <w:rsid w:val="00DA2319"/>
    <w:rsid w:val="00DA2730"/>
    <w:rsid w:val="00DA301A"/>
    <w:rsid w:val="00DA43E2"/>
    <w:rsid w:val="00DA4440"/>
    <w:rsid w:val="00DA49DF"/>
    <w:rsid w:val="00DA4B16"/>
    <w:rsid w:val="00DA4CF3"/>
    <w:rsid w:val="00DA514F"/>
    <w:rsid w:val="00DA51AF"/>
    <w:rsid w:val="00DA5E12"/>
    <w:rsid w:val="00DA6413"/>
    <w:rsid w:val="00DA69AA"/>
    <w:rsid w:val="00DA6B2F"/>
    <w:rsid w:val="00DA700C"/>
    <w:rsid w:val="00DA7866"/>
    <w:rsid w:val="00DA7C7D"/>
    <w:rsid w:val="00DB0360"/>
    <w:rsid w:val="00DB113B"/>
    <w:rsid w:val="00DB1834"/>
    <w:rsid w:val="00DB1D79"/>
    <w:rsid w:val="00DB4C04"/>
    <w:rsid w:val="00DB50AC"/>
    <w:rsid w:val="00DB5A35"/>
    <w:rsid w:val="00DB6DE1"/>
    <w:rsid w:val="00DB7423"/>
    <w:rsid w:val="00DB7485"/>
    <w:rsid w:val="00DC0284"/>
    <w:rsid w:val="00DC1DE6"/>
    <w:rsid w:val="00DC2732"/>
    <w:rsid w:val="00DC2A84"/>
    <w:rsid w:val="00DC60D9"/>
    <w:rsid w:val="00DC63BF"/>
    <w:rsid w:val="00DC6AEE"/>
    <w:rsid w:val="00DC73E9"/>
    <w:rsid w:val="00DD00B8"/>
    <w:rsid w:val="00DD0F38"/>
    <w:rsid w:val="00DD13FD"/>
    <w:rsid w:val="00DD1885"/>
    <w:rsid w:val="00DD1C27"/>
    <w:rsid w:val="00DD1CFA"/>
    <w:rsid w:val="00DD294C"/>
    <w:rsid w:val="00DD2E1B"/>
    <w:rsid w:val="00DD2EF1"/>
    <w:rsid w:val="00DD3797"/>
    <w:rsid w:val="00DD40DA"/>
    <w:rsid w:val="00DD50EF"/>
    <w:rsid w:val="00DD526A"/>
    <w:rsid w:val="00DD534A"/>
    <w:rsid w:val="00DD64B1"/>
    <w:rsid w:val="00DD6960"/>
    <w:rsid w:val="00DD6AE7"/>
    <w:rsid w:val="00DD6FE6"/>
    <w:rsid w:val="00DE0867"/>
    <w:rsid w:val="00DE0B11"/>
    <w:rsid w:val="00DE0D24"/>
    <w:rsid w:val="00DE0DD0"/>
    <w:rsid w:val="00DE1402"/>
    <w:rsid w:val="00DE1632"/>
    <w:rsid w:val="00DE1D3F"/>
    <w:rsid w:val="00DE272B"/>
    <w:rsid w:val="00DE28FF"/>
    <w:rsid w:val="00DE309E"/>
    <w:rsid w:val="00DE32C1"/>
    <w:rsid w:val="00DE3305"/>
    <w:rsid w:val="00DE3DA9"/>
    <w:rsid w:val="00DE419D"/>
    <w:rsid w:val="00DE4A48"/>
    <w:rsid w:val="00DE5ECE"/>
    <w:rsid w:val="00DE5FA0"/>
    <w:rsid w:val="00DE607E"/>
    <w:rsid w:val="00DE724C"/>
    <w:rsid w:val="00DE76D5"/>
    <w:rsid w:val="00DE770A"/>
    <w:rsid w:val="00DF036E"/>
    <w:rsid w:val="00DF0850"/>
    <w:rsid w:val="00DF0BCE"/>
    <w:rsid w:val="00DF1C00"/>
    <w:rsid w:val="00DF1D78"/>
    <w:rsid w:val="00DF1F2B"/>
    <w:rsid w:val="00DF24E7"/>
    <w:rsid w:val="00DF2638"/>
    <w:rsid w:val="00DF317F"/>
    <w:rsid w:val="00DF3F60"/>
    <w:rsid w:val="00DF4558"/>
    <w:rsid w:val="00DF4560"/>
    <w:rsid w:val="00DF45D3"/>
    <w:rsid w:val="00DF47C4"/>
    <w:rsid w:val="00DF4C0F"/>
    <w:rsid w:val="00DF4C82"/>
    <w:rsid w:val="00DF65E0"/>
    <w:rsid w:val="00DF771C"/>
    <w:rsid w:val="00DF7862"/>
    <w:rsid w:val="00DF7AF1"/>
    <w:rsid w:val="00DF7E21"/>
    <w:rsid w:val="00E00210"/>
    <w:rsid w:val="00E00291"/>
    <w:rsid w:val="00E00E40"/>
    <w:rsid w:val="00E01C31"/>
    <w:rsid w:val="00E02D75"/>
    <w:rsid w:val="00E044D7"/>
    <w:rsid w:val="00E04C0C"/>
    <w:rsid w:val="00E04E14"/>
    <w:rsid w:val="00E04E43"/>
    <w:rsid w:val="00E05731"/>
    <w:rsid w:val="00E05ADD"/>
    <w:rsid w:val="00E05DAF"/>
    <w:rsid w:val="00E07481"/>
    <w:rsid w:val="00E076F2"/>
    <w:rsid w:val="00E110CA"/>
    <w:rsid w:val="00E11C7F"/>
    <w:rsid w:val="00E12695"/>
    <w:rsid w:val="00E12763"/>
    <w:rsid w:val="00E1304D"/>
    <w:rsid w:val="00E1407F"/>
    <w:rsid w:val="00E15317"/>
    <w:rsid w:val="00E157C9"/>
    <w:rsid w:val="00E16507"/>
    <w:rsid w:val="00E16943"/>
    <w:rsid w:val="00E16D21"/>
    <w:rsid w:val="00E21E60"/>
    <w:rsid w:val="00E223B0"/>
    <w:rsid w:val="00E23123"/>
    <w:rsid w:val="00E24222"/>
    <w:rsid w:val="00E26EB3"/>
    <w:rsid w:val="00E30CC1"/>
    <w:rsid w:val="00E31ACD"/>
    <w:rsid w:val="00E31D79"/>
    <w:rsid w:val="00E32DDA"/>
    <w:rsid w:val="00E333C3"/>
    <w:rsid w:val="00E334CD"/>
    <w:rsid w:val="00E335E7"/>
    <w:rsid w:val="00E35482"/>
    <w:rsid w:val="00E3624E"/>
    <w:rsid w:val="00E40851"/>
    <w:rsid w:val="00E420E9"/>
    <w:rsid w:val="00E428E0"/>
    <w:rsid w:val="00E44F5B"/>
    <w:rsid w:val="00E450AA"/>
    <w:rsid w:val="00E45BF7"/>
    <w:rsid w:val="00E463D3"/>
    <w:rsid w:val="00E464F2"/>
    <w:rsid w:val="00E476C0"/>
    <w:rsid w:val="00E4776D"/>
    <w:rsid w:val="00E477CD"/>
    <w:rsid w:val="00E4797C"/>
    <w:rsid w:val="00E479CE"/>
    <w:rsid w:val="00E50057"/>
    <w:rsid w:val="00E5249E"/>
    <w:rsid w:val="00E53BE9"/>
    <w:rsid w:val="00E551C4"/>
    <w:rsid w:val="00E55D1C"/>
    <w:rsid w:val="00E5600C"/>
    <w:rsid w:val="00E56511"/>
    <w:rsid w:val="00E57695"/>
    <w:rsid w:val="00E57FF5"/>
    <w:rsid w:val="00E60274"/>
    <w:rsid w:val="00E606A4"/>
    <w:rsid w:val="00E60C6E"/>
    <w:rsid w:val="00E6140E"/>
    <w:rsid w:val="00E61533"/>
    <w:rsid w:val="00E615F1"/>
    <w:rsid w:val="00E61D76"/>
    <w:rsid w:val="00E62A55"/>
    <w:rsid w:val="00E62F7F"/>
    <w:rsid w:val="00E632D8"/>
    <w:rsid w:val="00E63C74"/>
    <w:rsid w:val="00E64247"/>
    <w:rsid w:val="00E64E1F"/>
    <w:rsid w:val="00E64ED3"/>
    <w:rsid w:val="00E64F7C"/>
    <w:rsid w:val="00E64FF8"/>
    <w:rsid w:val="00E65C25"/>
    <w:rsid w:val="00E66B1E"/>
    <w:rsid w:val="00E66CC0"/>
    <w:rsid w:val="00E71EFA"/>
    <w:rsid w:val="00E7299F"/>
    <w:rsid w:val="00E732CE"/>
    <w:rsid w:val="00E74586"/>
    <w:rsid w:val="00E74687"/>
    <w:rsid w:val="00E74F23"/>
    <w:rsid w:val="00E74F5D"/>
    <w:rsid w:val="00E751F6"/>
    <w:rsid w:val="00E77114"/>
    <w:rsid w:val="00E7755E"/>
    <w:rsid w:val="00E77DCE"/>
    <w:rsid w:val="00E77F93"/>
    <w:rsid w:val="00E80A17"/>
    <w:rsid w:val="00E80F05"/>
    <w:rsid w:val="00E8140A"/>
    <w:rsid w:val="00E821DB"/>
    <w:rsid w:val="00E82663"/>
    <w:rsid w:val="00E82954"/>
    <w:rsid w:val="00E83436"/>
    <w:rsid w:val="00E845AC"/>
    <w:rsid w:val="00E853EE"/>
    <w:rsid w:val="00E85D41"/>
    <w:rsid w:val="00E86433"/>
    <w:rsid w:val="00E866BE"/>
    <w:rsid w:val="00E8687D"/>
    <w:rsid w:val="00E87B1F"/>
    <w:rsid w:val="00E87C19"/>
    <w:rsid w:val="00E902FE"/>
    <w:rsid w:val="00E912D2"/>
    <w:rsid w:val="00E91C22"/>
    <w:rsid w:val="00E9299C"/>
    <w:rsid w:val="00E92B07"/>
    <w:rsid w:val="00E939C3"/>
    <w:rsid w:val="00E93AC3"/>
    <w:rsid w:val="00E941DA"/>
    <w:rsid w:val="00E944B2"/>
    <w:rsid w:val="00E94BB7"/>
    <w:rsid w:val="00E969FB"/>
    <w:rsid w:val="00EA02B1"/>
    <w:rsid w:val="00EA0FC8"/>
    <w:rsid w:val="00EA16AD"/>
    <w:rsid w:val="00EA1953"/>
    <w:rsid w:val="00EA215A"/>
    <w:rsid w:val="00EA2902"/>
    <w:rsid w:val="00EA298C"/>
    <w:rsid w:val="00EA42B7"/>
    <w:rsid w:val="00EA4AB0"/>
    <w:rsid w:val="00EA66D8"/>
    <w:rsid w:val="00EA6751"/>
    <w:rsid w:val="00EA6766"/>
    <w:rsid w:val="00EA6D4F"/>
    <w:rsid w:val="00EA6D6E"/>
    <w:rsid w:val="00EA7C4C"/>
    <w:rsid w:val="00EB0690"/>
    <w:rsid w:val="00EB06DF"/>
    <w:rsid w:val="00EB155D"/>
    <w:rsid w:val="00EB1D06"/>
    <w:rsid w:val="00EB20FB"/>
    <w:rsid w:val="00EB2375"/>
    <w:rsid w:val="00EB2953"/>
    <w:rsid w:val="00EB42F8"/>
    <w:rsid w:val="00EB592C"/>
    <w:rsid w:val="00EB5BDD"/>
    <w:rsid w:val="00EB6447"/>
    <w:rsid w:val="00EB6948"/>
    <w:rsid w:val="00EB6A6C"/>
    <w:rsid w:val="00EB6CAA"/>
    <w:rsid w:val="00EB70DF"/>
    <w:rsid w:val="00EB7CA9"/>
    <w:rsid w:val="00EC1705"/>
    <w:rsid w:val="00EC193D"/>
    <w:rsid w:val="00EC24F0"/>
    <w:rsid w:val="00EC2BEF"/>
    <w:rsid w:val="00EC3352"/>
    <w:rsid w:val="00EC3776"/>
    <w:rsid w:val="00EC3E54"/>
    <w:rsid w:val="00EC3F93"/>
    <w:rsid w:val="00EC4868"/>
    <w:rsid w:val="00EC59A9"/>
    <w:rsid w:val="00EC5BE9"/>
    <w:rsid w:val="00EC6398"/>
    <w:rsid w:val="00EC6C9B"/>
    <w:rsid w:val="00EC7272"/>
    <w:rsid w:val="00ED0538"/>
    <w:rsid w:val="00ED09A3"/>
    <w:rsid w:val="00ED0DA1"/>
    <w:rsid w:val="00ED1A8F"/>
    <w:rsid w:val="00ED1EB1"/>
    <w:rsid w:val="00ED2EA1"/>
    <w:rsid w:val="00ED3066"/>
    <w:rsid w:val="00ED3218"/>
    <w:rsid w:val="00ED3604"/>
    <w:rsid w:val="00ED3BFE"/>
    <w:rsid w:val="00ED5932"/>
    <w:rsid w:val="00ED685F"/>
    <w:rsid w:val="00EE1865"/>
    <w:rsid w:val="00EE1B78"/>
    <w:rsid w:val="00EE2091"/>
    <w:rsid w:val="00EE30BE"/>
    <w:rsid w:val="00EE3353"/>
    <w:rsid w:val="00EE3E26"/>
    <w:rsid w:val="00EE40E0"/>
    <w:rsid w:val="00EE410A"/>
    <w:rsid w:val="00EE416A"/>
    <w:rsid w:val="00EE4E1B"/>
    <w:rsid w:val="00EE5A20"/>
    <w:rsid w:val="00EE5ADE"/>
    <w:rsid w:val="00EE624F"/>
    <w:rsid w:val="00EE62CB"/>
    <w:rsid w:val="00EE6DAD"/>
    <w:rsid w:val="00EE7267"/>
    <w:rsid w:val="00EE7416"/>
    <w:rsid w:val="00EE7473"/>
    <w:rsid w:val="00EE79F8"/>
    <w:rsid w:val="00EE7AFD"/>
    <w:rsid w:val="00EF08C6"/>
    <w:rsid w:val="00EF13FA"/>
    <w:rsid w:val="00EF1B95"/>
    <w:rsid w:val="00EF235C"/>
    <w:rsid w:val="00EF2A64"/>
    <w:rsid w:val="00EF3025"/>
    <w:rsid w:val="00EF3179"/>
    <w:rsid w:val="00EF3EED"/>
    <w:rsid w:val="00EF49D8"/>
    <w:rsid w:val="00EF53D0"/>
    <w:rsid w:val="00EF5AA9"/>
    <w:rsid w:val="00EF728D"/>
    <w:rsid w:val="00F001A4"/>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B6E"/>
    <w:rsid w:val="00F06119"/>
    <w:rsid w:val="00F06CA7"/>
    <w:rsid w:val="00F06D1D"/>
    <w:rsid w:val="00F06EAA"/>
    <w:rsid w:val="00F06EB2"/>
    <w:rsid w:val="00F0784E"/>
    <w:rsid w:val="00F108A3"/>
    <w:rsid w:val="00F10D51"/>
    <w:rsid w:val="00F11653"/>
    <w:rsid w:val="00F11804"/>
    <w:rsid w:val="00F13DEC"/>
    <w:rsid w:val="00F16CFE"/>
    <w:rsid w:val="00F1762C"/>
    <w:rsid w:val="00F17D7B"/>
    <w:rsid w:val="00F205C9"/>
    <w:rsid w:val="00F20ACD"/>
    <w:rsid w:val="00F20AE1"/>
    <w:rsid w:val="00F20B27"/>
    <w:rsid w:val="00F21E18"/>
    <w:rsid w:val="00F21E5E"/>
    <w:rsid w:val="00F22149"/>
    <w:rsid w:val="00F24289"/>
    <w:rsid w:val="00F24498"/>
    <w:rsid w:val="00F24E2C"/>
    <w:rsid w:val="00F24E6C"/>
    <w:rsid w:val="00F266A1"/>
    <w:rsid w:val="00F27107"/>
    <w:rsid w:val="00F273C4"/>
    <w:rsid w:val="00F27FB1"/>
    <w:rsid w:val="00F31492"/>
    <w:rsid w:val="00F32872"/>
    <w:rsid w:val="00F34E24"/>
    <w:rsid w:val="00F35153"/>
    <w:rsid w:val="00F35595"/>
    <w:rsid w:val="00F35A3A"/>
    <w:rsid w:val="00F361E7"/>
    <w:rsid w:val="00F36D3C"/>
    <w:rsid w:val="00F373DD"/>
    <w:rsid w:val="00F37434"/>
    <w:rsid w:val="00F37CFB"/>
    <w:rsid w:val="00F37F24"/>
    <w:rsid w:val="00F4110E"/>
    <w:rsid w:val="00F4188B"/>
    <w:rsid w:val="00F42B8A"/>
    <w:rsid w:val="00F42DEA"/>
    <w:rsid w:val="00F42FAC"/>
    <w:rsid w:val="00F44FE7"/>
    <w:rsid w:val="00F46F48"/>
    <w:rsid w:val="00F505A0"/>
    <w:rsid w:val="00F50C33"/>
    <w:rsid w:val="00F50C83"/>
    <w:rsid w:val="00F50DA6"/>
    <w:rsid w:val="00F52F37"/>
    <w:rsid w:val="00F533C5"/>
    <w:rsid w:val="00F5414E"/>
    <w:rsid w:val="00F545E4"/>
    <w:rsid w:val="00F548F0"/>
    <w:rsid w:val="00F54BE1"/>
    <w:rsid w:val="00F5514F"/>
    <w:rsid w:val="00F5567C"/>
    <w:rsid w:val="00F55F82"/>
    <w:rsid w:val="00F561A8"/>
    <w:rsid w:val="00F563F5"/>
    <w:rsid w:val="00F570CB"/>
    <w:rsid w:val="00F574D6"/>
    <w:rsid w:val="00F576AB"/>
    <w:rsid w:val="00F60724"/>
    <w:rsid w:val="00F6105A"/>
    <w:rsid w:val="00F6187F"/>
    <w:rsid w:val="00F62C48"/>
    <w:rsid w:val="00F62F43"/>
    <w:rsid w:val="00F63B50"/>
    <w:rsid w:val="00F655B8"/>
    <w:rsid w:val="00F65FDD"/>
    <w:rsid w:val="00F66ADE"/>
    <w:rsid w:val="00F66F9C"/>
    <w:rsid w:val="00F67524"/>
    <w:rsid w:val="00F6790D"/>
    <w:rsid w:val="00F71142"/>
    <w:rsid w:val="00F71345"/>
    <w:rsid w:val="00F71EBA"/>
    <w:rsid w:val="00F733D0"/>
    <w:rsid w:val="00F740E7"/>
    <w:rsid w:val="00F74EC0"/>
    <w:rsid w:val="00F74F83"/>
    <w:rsid w:val="00F74FFD"/>
    <w:rsid w:val="00F76848"/>
    <w:rsid w:val="00F773C8"/>
    <w:rsid w:val="00F77D1E"/>
    <w:rsid w:val="00F81032"/>
    <w:rsid w:val="00F81265"/>
    <w:rsid w:val="00F8127C"/>
    <w:rsid w:val="00F81394"/>
    <w:rsid w:val="00F829DB"/>
    <w:rsid w:val="00F830A4"/>
    <w:rsid w:val="00F836CE"/>
    <w:rsid w:val="00F84860"/>
    <w:rsid w:val="00F86B4E"/>
    <w:rsid w:val="00F87435"/>
    <w:rsid w:val="00F874A2"/>
    <w:rsid w:val="00F874DB"/>
    <w:rsid w:val="00F90A33"/>
    <w:rsid w:val="00F91399"/>
    <w:rsid w:val="00F92336"/>
    <w:rsid w:val="00F92894"/>
    <w:rsid w:val="00F928D4"/>
    <w:rsid w:val="00F92B09"/>
    <w:rsid w:val="00F94A5F"/>
    <w:rsid w:val="00F951F2"/>
    <w:rsid w:val="00F97B07"/>
    <w:rsid w:val="00F97EDF"/>
    <w:rsid w:val="00FA0273"/>
    <w:rsid w:val="00FA176D"/>
    <w:rsid w:val="00FA2669"/>
    <w:rsid w:val="00FA2D94"/>
    <w:rsid w:val="00FA362D"/>
    <w:rsid w:val="00FA37C5"/>
    <w:rsid w:val="00FA3987"/>
    <w:rsid w:val="00FA3988"/>
    <w:rsid w:val="00FA4594"/>
    <w:rsid w:val="00FA4E3A"/>
    <w:rsid w:val="00FA5573"/>
    <w:rsid w:val="00FA6790"/>
    <w:rsid w:val="00FA6C1E"/>
    <w:rsid w:val="00FA6FA6"/>
    <w:rsid w:val="00FA7186"/>
    <w:rsid w:val="00FA7F23"/>
    <w:rsid w:val="00FB0036"/>
    <w:rsid w:val="00FB01DE"/>
    <w:rsid w:val="00FB0637"/>
    <w:rsid w:val="00FB253D"/>
    <w:rsid w:val="00FB2716"/>
    <w:rsid w:val="00FB2FB9"/>
    <w:rsid w:val="00FB442E"/>
    <w:rsid w:val="00FB4473"/>
    <w:rsid w:val="00FB48C8"/>
    <w:rsid w:val="00FB4B5A"/>
    <w:rsid w:val="00FB5F36"/>
    <w:rsid w:val="00FB606C"/>
    <w:rsid w:val="00FB6AE5"/>
    <w:rsid w:val="00FB730F"/>
    <w:rsid w:val="00FC007C"/>
    <w:rsid w:val="00FC02A6"/>
    <w:rsid w:val="00FC0C51"/>
    <w:rsid w:val="00FC4347"/>
    <w:rsid w:val="00FC5003"/>
    <w:rsid w:val="00FC5431"/>
    <w:rsid w:val="00FC60EE"/>
    <w:rsid w:val="00FC6BF2"/>
    <w:rsid w:val="00FD0527"/>
    <w:rsid w:val="00FD07C3"/>
    <w:rsid w:val="00FD097E"/>
    <w:rsid w:val="00FD1597"/>
    <w:rsid w:val="00FD179C"/>
    <w:rsid w:val="00FD20B0"/>
    <w:rsid w:val="00FD268E"/>
    <w:rsid w:val="00FD2A2F"/>
    <w:rsid w:val="00FD454A"/>
    <w:rsid w:val="00FD484F"/>
    <w:rsid w:val="00FD57BA"/>
    <w:rsid w:val="00FD6E26"/>
    <w:rsid w:val="00FD75B7"/>
    <w:rsid w:val="00FD7879"/>
    <w:rsid w:val="00FE0B5A"/>
    <w:rsid w:val="00FE101A"/>
    <w:rsid w:val="00FE161D"/>
    <w:rsid w:val="00FE1A39"/>
    <w:rsid w:val="00FE1A60"/>
    <w:rsid w:val="00FE1B38"/>
    <w:rsid w:val="00FE1F3A"/>
    <w:rsid w:val="00FE2197"/>
    <w:rsid w:val="00FE2C52"/>
    <w:rsid w:val="00FE2F23"/>
    <w:rsid w:val="00FE3884"/>
    <w:rsid w:val="00FE3CB9"/>
    <w:rsid w:val="00FE3FEE"/>
    <w:rsid w:val="00FE435F"/>
    <w:rsid w:val="00FE50FB"/>
    <w:rsid w:val="00FE52C2"/>
    <w:rsid w:val="00FE53EB"/>
    <w:rsid w:val="00FE5B36"/>
    <w:rsid w:val="00FE6D94"/>
    <w:rsid w:val="00FF07AC"/>
    <w:rsid w:val="00FF0C47"/>
    <w:rsid w:val="00FF0CD2"/>
    <w:rsid w:val="00FF106F"/>
    <w:rsid w:val="00FF17C7"/>
    <w:rsid w:val="00FF227D"/>
    <w:rsid w:val="00FF3038"/>
    <w:rsid w:val="00FF39E7"/>
    <w:rsid w:val="00FF3DBC"/>
    <w:rsid w:val="00FF3F55"/>
    <w:rsid w:val="00FF407A"/>
    <w:rsid w:val="00FF4323"/>
    <w:rsid w:val="00FF47D5"/>
    <w:rsid w:val="00FF5657"/>
    <w:rsid w:val="00FF612A"/>
    <w:rsid w:val="00FF61FD"/>
    <w:rsid w:val="00FF7C6B"/>
    <w:rsid w:val="00FF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78"/>
        <o:r id="V:Rule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42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link w:val="a5"/>
    <w:uiPriority w:val="34"/>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uiPriority w:val="99"/>
    <w:unhideWhenUsed/>
    <w:rsid w:val="0060324F"/>
    <w:pPr>
      <w:spacing w:after="120"/>
      <w:ind w:left="283"/>
    </w:pPr>
  </w:style>
  <w:style w:type="character" w:customStyle="1" w:styleId="a7">
    <w:name w:val="Основной текст с отступом Знак"/>
    <w:basedOn w:val="a0"/>
    <w:link w:val="a6"/>
    <w:uiPriority w:val="99"/>
    <w:rsid w:val="0060324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0324F"/>
    <w:rPr>
      <w:rFonts w:ascii="Tahoma" w:hAnsi="Tahoma" w:cs="Tahoma"/>
      <w:sz w:val="16"/>
      <w:szCs w:val="16"/>
    </w:rPr>
  </w:style>
  <w:style w:type="character" w:customStyle="1" w:styleId="a9">
    <w:name w:val="Текст выноски Знак"/>
    <w:basedOn w:val="a0"/>
    <w:link w:val="a8"/>
    <w:uiPriority w:val="99"/>
    <w:semiHidden/>
    <w:rsid w:val="0060324F"/>
    <w:rPr>
      <w:rFonts w:ascii="Tahoma" w:eastAsia="Times New Roman" w:hAnsi="Tahoma" w:cs="Tahoma"/>
      <w:sz w:val="16"/>
      <w:szCs w:val="16"/>
      <w:lang w:eastAsia="ru-RU"/>
    </w:rPr>
  </w:style>
  <w:style w:type="character" w:customStyle="1" w:styleId="aa">
    <w:name w:val="Основной текст_"/>
    <w:basedOn w:val="a0"/>
    <w:link w:val="11"/>
    <w:rsid w:val="00A3261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b">
    <w:name w:val="Основной текст + Полужирный"/>
    <w:basedOn w:val="aa"/>
    <w:rsid w:val="004A0B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c">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qFormat/>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d">
    <w:name w:val="No Spacing"/>
    <w:link w:val="ae"/>
    <w:uiPriority w:val="1"/>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Без интервала Знак"/>
    <w:link w:val="ad"/>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a"/>
    <w:rsid w:val="00D95FF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paragraph" w:styleId="af">
    <w:name w:val="Body Text"/>
    <w:basedOn w:val="a"/>
    <w:link w:val="af0"/>
    <w:uiPriority w:val="99"/>
    <w:semiHidden/>
    <w:unhideWhenUsed/>
    <w:rsid w:val="006A36DD"/>
    <w:pPr>
      <w:spacing w:after="120"/>
    </w:pPr>
  </w:style>
  <w:style w:type="character" w:customStyle="1" w:styleId="af0">
    <w:name w:val="Основной текст Знак"/>
    <w:basedOn w:val="a0"/>
    <w:link w:val="af"/>
    <w:uiPriority w:val="99"/>
    <w:semiHidden/>
    <w:rsid w:val="006A36DD"/>
    <w:rPr>
      <w:rFonts w:ascii="Times New Roman" w:eastAsia="Times New Roman" w:hAnsi="Times New Roman" w:cs="Times New Roman"/>
      <w:sz w:val="20"/>
      <w:szCs w:val="20"/>
      <w:lang w:eastAsia="ru-RU"/>
    </w:rPr>
  </w:style>
  <w:style w:type="paragraph" w:customStyle="1" w:styleId="110">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formattext">
    <w:name w:val="formattext"/>
    <w:basedOn w:val="a"/>
    <w:rsid w:val="002B7B68"/>
    <w:pPr>
      <w:spacing w:before="100" w:beforeAutospacing="1" w:after="100" w:afterAutospacing="1"/>
    </w:pPr>
    <w:rPr>
      <w:sz w:val="24"/>
      <w:szCs w:val="24"/>
    </w:rPr>
  </w:style>
  <w:style w:type="character" w:customStyle="1" w:styleId="apple-converted-space">
    <w:name w:val="apple-converted-space"/>
    <w:basedOn w:val="a0"/>
    <w:rsid w:val="002B7B68"/>
  </w:style>
  <w:style w:type="paragraph" w:styleId="af1">
    <w:name w:val="Title"/>
    <w:basedOn w:val="a"/>
    <w:link w:val="af2"/>
    <w:qFormat/>
    <w:rsid w:val="00832497"/>
    <w:pPr>
      <w:jc w:val="center"/>
    </w:pPr>
    <w:rPr>
      <w:sz w:val="24"/>
    </w:rPr>
  </w:style>
  <w:style w:type="character" w:customStyle="1" w:styleId="af2">
    <w:name w:val="Название Знак"/>
    <w:basedOn w:val="a0"/>
    <w:link w:val="af1"/>
    <w:rsid w:val="00832497"/>
    <w:rPr>
      <w:rFonts w:ascii="Times New Roman" w:eastAsia="Times New Roman" w:hAnsi="Times New Roman" w:cs="Times New Roman"/>
      <w:sz w:val="24"/>
      <w:szCs w:val="20"/>
      <w:lang w:eastAsia="ru-RU"/>
    </w:rPr>
  </w:style>
  <w:style w:type="character" w:customStyle="1" w:styleId="a5">
    <w:name w:val="Абзац списка Знак"/>
    <w:link w:val="a4"/>
    <w:uiPriority w:val="34"/>
    <w:locked/>
    <w:rsid w:val="00CF35BC"/>
  </w:style>
  <w:style w:type="paragraph" w:customStyle="1" w:styleId="12">
    <w:name w:val="Название1"/>
    <w:basedOn w:val="a"/>
    <w:rsid w:val="007A6FAB"/>
    <w:pPr>
      <w:spacing w:before="100" w:beforeAutospacing="1" w:after="100" w:afterAutospacing="1"/>
    </w:pPr>
    <w:rPr>
      <w:sz w:val="24"/>
      <w:szCs w:val="24"/>
    </w:rPr>
  </w:style>
  <w:style w:type="paragraph" w:customStyle="1" w:styleId="13">
    <w:name w:val="Подзаголовок1"/>
    <w:basedOn w:val="a"/>
    <w:rsid w:val="007A6FAB"/>
    <w:pPr>
      <w:spacing w:before="100" w:beforeAutospacing="1" w:after="100" w:afterAutospacing="1"/>
    </w:pPr>
    <w:rPr>
      <w:sz w:val="24"/>
      <w:szCs w:val="24"/>
    </w:rPr>
  </w:style>
  <w:style w:type="paragraph" w:styleId="af3">
    <w:name w:val="Normal (Web)"/>
    <w:basedOn w:val="a"/>
    <w:uiPriority w:val="99"/>
    <w:unhideWhenUsed/>
    <w:rsid w:val="00FF612A"/>
    <w:pPr>
      <w:spacing w:before="100" w:beforeAutospacing="1" w:after="100" w:afterAutospacing="1"/>
    </w:pPr>
    <w:rPr>
      <w:sz w:val="24"/>
      <w:szCs w:val="24"/>
    </w:rPr>
  </w:style>
  <w:style w:type="character" w:customStyle="1" w:styleId="10">
    <w:name w:val="Заголовок 1 Знак"/>
    <w:basedOn w:val="a0"/>
    <w:link w:val="1"/>
    <w:uiPriority w:val="9"/>
    <w:rsid w:val="00942B6D"/>
    <w:rPr>
      <w:rFonts w:asciiTheme="majorHAnsi" w:eastAsiaTheme="majorEastAsia" w:hAnsiTheme="majorHAnsi" w:cstheme="majorBidi"/>
      <w:b/>
      <w:bCs/>
      <w:color w:val="365F91" w:themeColor="accent1" w:themeShade="BF"/>
      <w:sz w:val="28"/>
      <w:szCs w:val="28"/>
      <w:lang w:eastAsia="ru-RU"/>
    </w:rPr>
  </w:style>
  <w:style w:type="table" w:styleId="af4">
    <w:name w:val="Table Grid"/>
    <w:basedOn w:val="a1"/>
    <w:uiPriority w:val="59"/>
    <w:rsid w:val="00A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3C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5">
    <w:name w:val="Содержимое таблицы"/>
    <w:basedOn w:val="a"/>
    <w:rsid w:val="00EE2091"/>
    <w:pPr>
      <w:widowControl w:val="0"/>
      <w:suppressLineNumbers/>
      <w:suppressAutoHyphens/>
    </w:pPr>
    <w:rPr>
      <w:rFonts w:eastAsia="Arial Unicode MS"/>
      <w:kern w:val="1"/>
      <w:sz w:val="24"/>
      <w:szCs w:val="24"/>
      <w:lang w:eastAsia="en-US"/>
    </w:rPr>
  </w:style>
  <w:style w:type="paragraph" w:customStyle="1" w:styleId="2">
    <w:name w:val="Название2"/>
    <w:basedOn w:val="a"/>
    <w:rsid w:val="003A3D3F"/>
    <w:pPr>
      <w:spacing w:before="100" w:beforeAutospacing="1" w:after="100" w:afterAutospacing="1"/>
    </w:pPr>
    <w:rPr>
      <w:sz w:val="24"/>
      <w:szCs w:val="24"/>
    </w:rPr>
  </w:style>
  <w:style w:type="paragraph" w:customStyle="1" w:styleId="20">
    <w:name w:val="Подзаголовок2"/>
    <w:basedOn w:val="a"/>
    <w:rsid w:val="003A3D3F"/>
    <w:pPr>
      <w:spacing w:before="100" w:beforeAutospacing="1" w:after="100" w:afterAutospacing="1"/>
    </w:pPr>
    <w:rPr>
      <w:sz w:val="24"/>
      <w:szCs w:val="24"/>
    </w:rPr>
  </w:style>
  <w:style w:type="paragraph" w:customStyle="1" w:styleId="14">
    <w:name w:val="Название объекта1"/>
    <w:basedOn w:val="a"/>
    <w:rsid w:val="003A3D3F"/>
    <w:pPr>
      <w:spacing w:before="100" w:beforeAutospacing="1" w:after="100" w:afterAutospacing="1"/>
    </w:pPr>
    <w:rPr>
      <w:sz w:val="24"/>
      <w:szCs w:val="24"/>
    </w:rPr>
  </w:style>
  <w:style w:type="paragraph" w:customStyle="1" w:styleId="parameter">
    <w:name w:val="parameter"/>
    <w:basedOn w:val="a"/>
    <w:rsid w:val="003A3D3F"/>
    <w:pPr>
      <w:spacing w:before="100" w:beforeAutospacing="1" w:after="100" w:afterAutospacing="1"/>
    </w:pPr>
    <w:rPr>
      <w:sz w:val="24"/>
      <w:szCs w:val="24"/>
    </w:rPr>
  </w:style>
  <w:style w:type="character" w:customStyle="1" w:styleId="searchtext">
    <w:name w:val="searchtext"/>
    <w:basedOn w:val="a0"/>
    <w:rsid w:val="00195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1506">
      <w:bodyDiv w:val="1"/>
      <w:marLeft w:val="0"/>
      <w:marRight w:val="0"/>
      <w:marTop w:val="0"/>
      <w:marBottom w:val="0"/>
      <w:divBdr>
        <w:top w:val="none" w:sz="0" w:space="0" w:color="auto"/>
        <w:left w:val="none" w:sz="0" w:space="0" w:color="auto"/>
        <w:bottom w:val="none" w:sz="0" w:space="0" w:color="auto"/>
        <w:right w:val="none" w:sz="0" w:space="0" w:color="auto"/>
      </w:divBdr>
      <w:divsChild>
        <w:div w:id="1963262456">
          <w:marLeft w:val="0"/>
          <w:marRight w:val="0"/>
          <w:marTop w:val="0"/>
          <w:marBottom w:val="0"/>
          <w:divBdr>
            <w:top w:val="inset" w:sz="2" w:space="0" w:color="auto"/>
            <w:left w:val="inset" w:sz="2" w:space="1" w:color="auto"/>
            <w:bottom w:val="inset" w:sz="2" w:space="0" w:color="auto"/>
            <w:right w:val="inset" w:sz="2" w:space="1" w:color="auto"/>
          </w:divBdr>
        </w:div>
      </w:divsChild>
    </w:div>
    <w:div w:id="109474828">
      <w:bodyDiv w:val="1"/>
      <w:marLeft w:val="0"/>
      <w:marRight w:val="0"/>
      <w:marTop w:val="0"/>
      <w:marBottom w:val="0"/>
      <w:divBdr>
        <w:top w:val="none" w:sz="0" w:space="0" w:color="auto"/>
        <w:left w:val="none" w:sz="0" w:space="0" w:color="auto"/>
        <w:bottom w:val="none" w:sz="0" w:space="0" w:color="auto"/>
        <w:right w:val="none" w:sz="0" w:space="0" w:color="auto"/>
      </w:divBdr>
    </w:div>
    <w:div w:id="190657176">
      <w:bodyDiv w:val="1"/>
      <w:marLeft w:val="0"/>
      <w:marRight w:val="0"/>
      <w:marTop w:val="0"/>
      <w:marBottom w:val="0"/>
      <w:divBdr>
        <w:top w:val="none" w:sz="0" w:space="0" w:color="auto"/>
        <w:left w:val="none" w:sz="0" w:space="0" w:color="auto"/>
        <w:bottom w:val="none" w:sz="0" w:space="0" w:color="auto"/>
        <w:right w:val="none" w:sz="0" w:space="0" w:color="auto"/>
      </w:divBdr>
    </w:div>
    <w:div w:id="233980425">
      <w:bodyDiv w:val="1"/>
      <w:marLeft w:val="0"/>
      <w:marRight w:val="0"/>
      <w:marTop w:val="0"/>
      <w:marBottom w:val="0"/>
      <w:divBdr>
        <w:top w:val="none" w:sz="0" w:space="0" w:color="auto"/>
        <w:left w:val="none" w:sz="0" w:space="0" w:color="auto"/>
        <w:bottom w:val="none" w:sz="0" w:space="0" w:color="auto"/>
        <w:right w:val="none" w:sz="0" w:space="0" w:color="auto"/>
      </w:divBdr>
      <w:divsChild>
        <w:div w:id="2072999268">
          <w:marLeft w:val="0"/>
          <w:marRight w:val="0"/>
          <w:marTop w:val="0"/>
          <w:marBottom w:val="0"/>
          <w:divBdr>
            <w:top w:val="none" w:sz="0" w:space="0" w:color="auto"/>
            <w:left w:val="none" w:sz="0" w:space="0" w:color="auto"/>
            <w:bottom w:val="none" w:sz="0" w:space="0" w:color="auto"/>
            <w:right w:val="none" w:sz="0" w:space="0" w:color="auto"/>
          </w:divBdr>
        </w:div>
        <w:div w:id="848102213">
          <w:marLeft w:val="0"/>
          <w:marRight w:val="0"/>
          <w:marTop w:val="0"/>
          <w:marBottom w:val="0"/>
          <w:divBdr>
            <w:top w:val="none" w:sz="0" w:space="0" w:color="auto"/>
            <w:left w:val="none" w:sz="0" w:space="0" w:color="auto"/>
            <w:bottom w:val="none" w:sz="0" w:space="0" w:color="auto"/>
            <w:right w:val="none" w:sz="0" w:space="0" w:color="auto"/>
          </w:divBdr>
        </w:div>
        <w:div w:id="82118196">
          <w:marLeft w:val="0"/>
          <w:marRight w:val="0"/>
          <w:marTop w:val="0"/>
          <w:marBottom w:val="0"/>
          <w:divBdr>
            <w:top w:val="none" w:sz="0" w:space="0" w:color="auto"/>
            <w:left w:val="none" w:sz="0" w:space="0" w:color="auto"/>
            <w:bottom w:val="none" w:sz="0" w:space="0" w:color="auto"/>
            <w:right w:val="none" w:sz="0" w:space="0" w:color="auto"/>
          </w:divBdr>
        </w:div>
        <w:div w:id="64913024">
          <w:marLeft w:val="0"/>
          <w:marRight w:val="0"/>
          <w:marTop w:val="0"/>
          <w:marBottom w:val="0"/>
          <w:divBdr>
            <w:top w:val="none" w:sz="0" w:space="0" w:color="auto"/>
            <w:left w:val="none" w:sz="0" w:space="0" w:color="auto"/>
            <w:bottom w:val="none" w:sz="0" w:space="0" w:color="auto"/>
            <w:right w:val="none" w:sz="0" w:space="0" w:color="auto"/>
          </w:divBdr>
        </w:div>
        <w:div w:id="661935456">
          <w:marLeft w:val="0"/>
          <w:marRight w:val="0"/>
          <w:marTop w:val="0"/>
          <w:marBottom w:val="0"/>
          <w:divBdr>
            <w:top w:val="none" w:sz="0" w:space="0" w:color="auto"/>
            <w:left w:val="none" w:sz="0" w:space="0" w:color="auto"/>
            <w:bottom w:val="none" w:sz="0" w:space="0" w:color="auto"/>
            <w:right w:val="none" w:sz="0" w:space="0" w:color="auto"/>
          </w:divBdr>
        </w:div>
        <w:div w:id="1580140519">
          <w:marLeft w:val="0"/>
          <w:marRight w:val="0"/>
          <w:marTop w:val="0"/>
          <w:marBottom w:val="0"/>
          <w:divBdr>
            <w:top w:val="none" w:sz="0" w:space="0" w:color="auto"/>
            <w:left w:val="none" w:sz="0" w:space="0" w:color="auto"/>
            <w:bottom w:val="none" w:sz="0" w:space="0" w:color="auto"/>
            <w:right w:val="none" w:sz="0" w:space="0" w:color="auto"/>
          </w:divBdr>
        </w:div>
        <w:div w:id="1132286715">
          <w:marLeft w:val="0"/>
          <w:marRight w:val="0"/>
          <w:marTop w:val="0"/>
          <w:marBottom w:val="0"/>
          <w:divBdr>
            <w:top w:val="none" w:sz="0" w:space="0" w:color="auto"/>
            <w:left w:val="none" w:sz="0" w:space="0" w:color="auto"/>
            <w:bottom w:val="none" w:sz="0" w:space="0" w:color="auto"/>
            <w:right w:val="none" w:sz="0" w:space="0" w:color="auto"/>
          </w:divBdr>
        </w:div>
        <w:div w:id="100104641">
          <w:marLeft w:val="0"/>
          <w:marRight w:val="0"/>
          <w:marTop w:val="0"/>
          <w:marBottom w:val="0"/>
          <w:divBdr>
            <w:top w:val="none" w:sz="0" w:space="0" w:color="auto"/>
            <w:left w:val="none" w:sz="0" w:space="0" w:color="auto"/>
            <w:bottom w:val="none" w:sz="0" w:space="0" w:color="auto"/>
            <w:right w:val="none" w:sz="0" w:space="0" w:color="auto"/>
          </w:divBdr>
        </w:div>
      </w:divsChild>
    </w:div>
    <w:div w:id="431168407">
      <w:bodyDiv w:val="1"/>
      <w:marLeft w:val="0"/>
      <w:marRight w:val="0"/>
      <w:marTop w:val="0"/>
      <w:marBottom w:val="0"/>
      <w:divBdr>
        <w:top w:val="none" w:sz="0" w:space="0" w:color="auto"/>
        <w:left w:val="none" w:sz="0" w:space="0" w:color="auto"/>
        <w:bottom w:val="none" w:sz="0" w:space="0" w:color="auto"/>
        <w:right w:val="none" w:sz="0" w:space="0" w:color="auto"/>
      </w:divBdr>
    </w:div>
    <w:div w:id="435295606">
      <w:bodyDiv w:val="1"/>
      <w:marLeft w:val="0"/>
      <w:marRight w:val="0"/>
      <w:marTop w:val="0"/>
      <w:marBottom w:val="0"/>
      <w:divBdr>
        <w:top w:val="none" w:sz="0" w:space="0" w:color="auto"/>
        <w:left w:val="none" w:sz="0" w:space="0" w:color="auto"/>
        <w:bottom w:val="none" w:sz="0" w:space="0" w:color="auto"/>
        <w:right w:val="none" w:sz="0" w:space="0" w:color="auto"/>
      </w:divBdr>
    </w:div>
    <w:div w:id="444155615">
      <w:bodyDiv w:val="1"/>
      <w:marLeft w:val="0"/>
      <w:marRight w:val="0"/>
      <w:marTop w:val="0"/>
      <w:marBottom w:val="0"/>
      <w:divBdr>
        <w:top w:val="none" w:sz="0" w:space="0" w:color="auto"/>
        <w:left w:val="none" w:sz="0" w:space="0" w:color="auto"/>
        <w:bottom w:val="none" w:sz="0" w:space="0" w:color="auto"/>
        <w:right w:val="none" w:sz="0" w:space="0" w:color="auto"/>
      </w:divBdr>
    </w:div>
    <w:div w:id="447818341">
      <w:bodyDiv w:val="1"/>
      <w:marLeft w:val="0"/>
      <w:marRight w:val="0"/>
      <w:marTop w:val="0"/>
      <w:marBottom w:val="0"/>
      <w:divBdr>
        <w:top w:val="none" w:sz="0" w:space="0" w:color="auto"/>
        <w:left w:val="none" w:sz="0" w:space="0" w:color="auto"/>
        <w:bottom w:val="none" w:sz="0" w:space="0" w:color="auto"/>
        <w:right w:val="none" w:sz="0" w:space="0" w:color="auto"/>
      </w:divBdr>
    </w:div>
    <w:div w:id="450133878">
      <w:bodyDiv w:val="1"/>
      <w:marLeft w:val="0"/>
      <w:marRight w:val="0"/>
      <w:marTop w:val="0"/>
      <w:marBottom w:val="0"/>
      <w:divBdr>
        <w:top w:val="none" w:sz="0" w:space="0" w:color="auto"/>
        <w:left w:val="none" w:sz="0" w:space="0" w:color="auto"/>
        <w:bottom w:val="none" w:sz="0" w:space="0" w:color="auto"/>
        <w:right w:val="none" w:sz="0" w:space="0" w:color="auto"/>
      </w:divBdr>
    </w:div>
    <w:div w:id="451903077">
      <w:bodyDiv w:val="1"/>
      <w:marLeft w:val="0"/>
      <w:marRight w:val="0"/>
      <w:marTop w:val="0"/>
      <w:marBottom w:val="0"/>
      <w:divBdr>
        <w:top w:val="none" w:sz="0" w:space="0" w:color="auto"/>
        <w:left w:val="none" w:sz="0" w:space="0" w:color="auto"/>
        <w:bottom w:val="none" w:sz="0" w:space="0" w:color="auto"/>
        <w:right w:val="none" w:sz="0" w:space="0" w:color="auto"/>
      </w:divBdr>
    </w:div>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484397798">
      <w:bodyDiv w:val="1"/>
      <w:marLeft w:val="0"/>
      <w:marRight w:val="0"/>
      <w:marTop w:val="0"/>
      <w:marBottom w:val="0"/>
      <w:divBdr>
        <w:top w:val="none" w:sz="0" w:space="0" w:color="auto"/>
        <w:left w:val="none" w:sz="0" w:space="0" w:color="auto"/>
        <w:bottom w:val="none" w:sz="0" w:space="0" w:color="auto"/>
        <w:right w:val="none" w:sz="0" w:space="0" w:color="auto"/>
      </w:divBdr>
    </w:div>
    <w:div w:id="527764619">
      <w:bodyDiv w:val="1"/>
      <w:marLeft w:val="0"/>
      <w:marRight w:val="0"/>
      <w:marTop w:val="0"/>
      <w:marBottom w:val="0"/>
      <w:divBdr>
        <w:top w:val="none" w:sz="0" w:space="0" w:color="auto"/>
        <w:left w:val="none" w:sz="0" w:space="0" w:color="auto"/>
        <w:bottom w:val="none" w:sz="0" w:space="0" w:color="auto"/>
        <w:right w:val="none" w:sz="0" w:space="0" w:color="auto"/>
      </w:divBdr>
    </w:div>
    <w:div w:id="551963987">
      <w:bodyDiv w:val="1"/>
      <w:marLeft w:val="0"/>
      <w:marRight w:val="0"/>
      <w:marTop w:val="0"/>
      <w:marBottom w:val="0"/>
      <w:divBdr>
        <w:top w:val="none" w:sz="0" w:space="0" w:color="auto"/>
        <w:left w:val="none" w:sz="0" w:space="0" w:color="auto"/>
        <w:bottom w:val="none" w:sz="0" w:space="0" w:color="auto"/>
        <w:right w:val="none" w:sz="0" w:space="0" w:color="auto"/>
      </w:divBdr>
    </w:div>
    <w:div w:id="570314866">
      <w:bodyDiv w:val="1"/>
      <w:marLeft w:val="0"/>
      <w:marRight w:val="0"/>
      <w:marTop w:val="0"/>
      <w:marBottom w:val="0"/>
      <w:divBdr>
        <w:top w:val="none" w:sz="0" w:space="0" w:color="auto"/>
        <w:left w:val="none" w:sz="0" w:space="0" w:color="auto"/>
        <w:bottom w:val="none" w:sz="0" w:space="0" w:color="auto"/>
        <w:right w:val="none" w:sz="0" w:space="0" w:color="auto"/>
      </w:divBdr>
      <w:divsChild>
        <w:div w:id="19208635">
          <w:marLeft w:val="0"/>
          <w:marRight w:val="0"/>
          <w:marTop w:val="0"/>
          <w:marBottom w:val="0"/>
          <w:divBdr>
            <w:top w:val="inset" w:sz="2" w:space="0" w:color="auto"/>
            <w:left w:val="inset" w:sz="2" w:space="1" w:color="auto"/>
            <w:bottom w:val="inset" w:sz="2" w:space="0" w:color="auto"/>
            <w:right w:val="inset" w:sz="2" w:space="1" w:color="auto"/>
          </w:divBdr>
        </w:div>
      </w:divsChild>
    </w:div>
    <w:div w:id="657807857">
      <w:bodyDiv w:val="1"/>
      <w:marLeft w:val="0"/>
      <w:marRight w:val="0"/>
      <w:marTop w:val="0"/>
      <w:marBottom w:val="0"/>
      <w:divBdr>
        <w:top w:val="none" w:sz="0" w:space="0" w:color="auto"/>
        <w:left w:val="none" w:sz="0" w:space="0" w:color="auto"/>
        <w:bottom w:val="none" w:sz="0" w:space="0" w:color="auto"/>
        <w:right w:val="none" w:sz="0" w:space="0" w:color="auto"/>
      </w:divBdr>
    </w:div>
    <w:div w:id="684021437">
      <w:bodyDiv w:val="1"/>
      <w:marLeft w:val="0"/>
      <w:marRight w:val="0"/>
      <w:marTop w:val="0"/>
      <w:marBottom w:val="0"/>
      <w:divBdr>
        <w:top w:val="none" w:sz="0" w:space="0" w:color="auto"/>
        <w:left w:val="none" w:sz="0" w:space="0" w:color="auto"/>
        <w:bottom w:val="none" w:sz="0" w:space="0" w:color="auto"/>
        <w:right w:val="none" w:sz="0" w:space="0" w:color="auto"/>
      </w:divBdr>
    </w:div>
    <w:div w:id="937759581">
      <w:bodyDiv w:val="1"/>
      <w:marLeft w:val="0"/>
      <w:marRight w:val="0"/>
      <w:marTop w:val="0"/>
      <w:marBottom w:val="0"/>
      <w:divBdr>
        <w:top w:val="none" w:sz="0" w:space="0" w:color="auto"/>
        <w:left w:val="none" w:sz="0" w:space="0" w:color="auto"/>
        <w:bottom w:val="none" w:sz="0" w:space="0" w:color="auto"/>
        <w:right w:val="none" w:sz="0" w:space="0" w:color="auto"/>
      </w:divBdr>
    </w:div>
    <w:div w:id="949821631">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2921226">
      <w:bodyDiv w:val="1"/>
      <w:marLeft w:val="0"/>
      <w:marRight w:val="0"/>
      <w:marTop w:val="0"/>
      <w:marBottom w:val="0"/>
      <w:divBdr>
        <w:top w:val="none" w:sz="0" w:space="0" w:color="auto"/>
        <w:left w:val="none" w:sz="0" w:space="0" w:color="auto"/>
        <w:bottom w:val="none" w:sz="0" w:space="0" w:color="auto"/>
        <w:right w:val="none" w:sz="0" w:space="0" w:color="auto"/>
      </w:divBdr>
    </w:div>
    <w:div w:id="1382483763">
      <w:bodyDiv w:val="1"/>
      <w:marLeft w:val="0"/>
      <w:marRight w:val="0"/>
      <w:marTop w:val="0"/>
      <w:marBottom w:val="0"/>
      <w:divBdr>
        <w:top w:val="none" w:sz="0" w:space="0" w:color="auto"/>
        <w:left w:val="none" w:sz="0" w:space="0" w:color="auto"/>
        <w:bottom w:val="none" w:sz="0" w:space="0" w:color="auto"/>
        <w:right w:val="none" w:sz="0" w:space="0" w:color="auto"/>
      </w:divBdr>
    </w:div>
    <w:div w:id="1430662641">
      <w:bodyDiv w:val="1"/>
      <w:marLeft w:val="0"/>
      <w:marRight w:val="0"/>
      <w:marTop w:val="0"/>
      <w:marBottom w:val="0"/>
      <w:divBdr>
        <w:top w:val="none" w:sz="0" w:space="0" w:color="auto"/>
        <w:left w:val="none" w:sz="0" w:space="0" w:color="auto"/>
        <w:bottom w:val="none" w:sz="0" w:space="0" w:color="auto"/>
        <w:right w:val="none" w:sz="0" w:space="0" w:color="auto"/>
      </w:divBdr>
      <w:divsChild>
        <w:div w:id="1483080846">
          <w:marLeft w:val="0"/>
          <w:marRight w:val="0"/>
          <w:marTop w:val="0"/>
          <w:marBottom w:val="0"/>
          <w:divBdr>
            <w:top w:val="none" w:sz="0" w:space="0" w:color="auto"/>
            <w:left w:val="none" w:sz="0" w:space="0" w:color="auto"/>
            <w:bottom w:val="none" w:sz="0" w:space="0" w:color="auto"/>
            <w:right w:val="none" w:sz="0" w:space="0" w:color="auto"/>
          </w:divBdr>
          <w:divsChild>
            <w:div w:id="1872187783">
              <w:marLeft w:val="0"/>
              <w:marRight w:val="0"/>
              <w:marTop w:val="0"/>
              <w:marBottom w:val="0"/>
              <w:divBdr>
                <w:top w:val="none" w:sz="0" w:space="0" w:color="auto"/>
                <w:left w:val="none" w:sz="0" w:space="0" w:color="auto"/>
                <w:bottom w:val="none" w:sz="0" w:space="0" w:color="auto"/>
                <w:right w:val="none" w:sz="0" w:space="0" w:color="auto"/>
              </w:divBdr>
              <w:divsChild>
                <w:div w:id="308092596">
                  <w:marLeft w:val="0"/>
                  <w:marRight w:val="0"/>
                  <w:marTop w:val="0"/>
                  <w:marBottom w:val="0"/>
                  <w:divBdr>
                    <w:top w:val="none" w:sz="0" w:space="0" w:color="auto"/>
                    <w:left w:val="none" w:sz="0" w:space="0" w:color="auto"/>
                    <w:bottom w:val="none" w:sz="0" w:space="0" w:color="auto"/>
                    <w:right w:val="none" w:sz="0" w:space="0" w:color="auto"/>
                  </w:divBdr>
                  <w:divsChild>
                    <w:div w:id="1458137496">
                      <w:marLeft w:val="0"/>
                      <w:marRight w:val="0"/>
                      <w:marTop w:val="0"/>
                      <w:marBottom w:val="0"/>
                      <w:divBdr>
                        <w:top w:val="none" w:sz="0" w:space="0" w:color="auto"/>
                        <w:left w:val="none" w:sz="0" w:space="0" w:color="auto"/>
                        <w:bottom w:val="none" w:sz="0" w:space="0" w:color="auto"/>
                        <w:right w:val="none" w:sz="0" w:space="0" w:color="auto"/>
                      </w:divBdr>
                      <w:divsChild>
                        <w:div w:id="958923648">
                          <w:marLeft w:val="0"/>
                          <w:marRight w:val="0"/>
                          <w:marTop w:val="0"/>
                          <w:marBottom w:val="0"/>
                          <w:divBdr>
                            <w:top w:val="none" w:sz="0" w:space="0" w:color="auto"/>
                            <w:left w:val="none" w:sz="0" w:space="0" w:color="auto"/>
                            <w:bottom w:val="none" w:sz="0" w:space="0" w:color="auto"/>
                            <w:right w:val="none" w:sz="0" w:space="0" w:color="auto"/>
                          </w:divBdr>
                          <w:divsChild>
                            <w:div w:id="85541143">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66579622">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18540212">
      <w:bodyDiv w:val="1"/>
      <w:marLeft w:val="0"/>
      <w:marRight w:val="0"/>
      <w:marTop w:val="0"/>
      <w:marBottom w:val="0"/>
      <w:divBdr>
        <w:top w:val="none" w:sz="0" w:space="0" w:color="auto"/>
        <w:left w:val="none" w:sz="0" w:space="0" w:color="auto"/>
        <w:bottom w:val="none" w:sz="0" w:space="0" w:color="auto"/>
        <w:right w:val="none" w:sz="0" w:space="0" w:color="auto"/>
      </w:divBdr>
    </w:div>
    <w:div w:id="1693678480">
      <w:bodyDiv w:val="1"/>
      <w:marLeft w:val="0"/>
      <w:marRight w:val="0"/>
      <w:marTop w:val="0"/>
      <w:marBottom w:val="0"/>
      <w:divBdr>
        <w:top w:val="none" w:sz="0" w:space="0" w:color="auto"/>
        <w:left w:val="none" w:sz="0" w:space="0" w:color="auto"/>
        <w:bottom w:val="none" w:sz="0" w:space="0" w:color="auto"/>
        <w:right w:val="none" w:sz="0" w:space="0" w:color="auto"/>
      </w:divBdr>
    </w:div>
    <w:div w:id="1701977923">
      <w:bodyDiv w:val="1"/>
      <w:marLeft w:val="0"/>
      <w:marRight w:val="0"/>
      <w:marTop w:val="0"/>
      <w:marBottom w:val="0"/>
      <w:divBdr>
        <w:top w:val="none" w:sz="0" w:space="0" w:color="auto"/>
        <w:left w:val="none" w:sz="0" w:space="0" w:color="auto"/>
        <w:bottom w:val="none" w:sz="0" w:space="0" w:color="auto"/>
        <w:right w:val="none" w:sz="0" w:space="0" w:color="auto"/>
      </w:divBdr>
    </w:div>
    <w:div w:id="1770396340">
      <w:bodyDiv w:val="1"/>
      <w:marLeft w:val="0"/>
      <w:marRight w:val="0"/>
      <w:marTop w:val="0"/>
      <w:marBottom w:val="0"/>
      <w:divBdr>
        <w:top w:val="none" w:sz="0" w:space="0" w:color="auto"/>
        <w:left w:val="none" w:sz="0" w:space="0" w:color="auto"/>
        <w:bottom w:val="none" w:sz="0" w:space="0" w:color="auto"/>
        <w:right w:val="none" w:sz="0" w:space="0" w:color="auto"/>
      </w:divBdr>
      <w:divsChild>
        <w:div w:id="826241645">
          <w:marLeft w:val="0"/>
          <w:marRight w:val="0"/>
          <w:marTop w:val="0"/>
          <w:marBottom w:val="0"/>
          <w:divBdr>
            <w:top w:val="none" w:sz="0" w:space="0" w:color="auto"/>
            <w:left w:val="none" w:sz="0" w:space="0" w:color="auto"/>
            <w:bottom w:val="none" w:sz="0" w:space="0" w:color="auto"/>
            <w:right w:val="none" w:sz="0" w:space="0" w:color="auto"/>
          </w:divBdr>
        </w:div>
      </w:divsChild>
    </w:div>
    <w:div w:id="1809278709">
      <w:bodyDiv w:val="1"/>
      <w:marLeft w:val="0"/>
      <w:marRight w:val="0"/>
      <w:marTop w:val="0"/>
      <w:marBottom w:val="0"/>
      <w:divBdr>
        <w:top w:val="none" w:sz="0" w:space="0" w:color="auto"/>
        <w:left w:val="none" w:sz="0" w:space="0" w:color="auto"/>
        <w:bottom w:val="none" w:sz="0" w:space="0" w:color="auto"/>
        <w:right w:val="none" w:sz="0" w:space="0" w:color="auto"/>
      </w:divBdr>
    </w:div>
    <w:div w:id="1832452629">
      <w:bodyDiv w:val="1"/>
      <w:marLeft w:val="0"/>
      <w:marRight w:val="0"/>
      <w:marTop w:val="0"/>
      <w:marBottom w:val="0"/>
      <w:divBdr>
        <w:top w:val="none" w:sz="0" w:space="0" w:color="auto"/>
        <w:left w:val="none" w:sz="0" w:space="0" w:color="auto"/>
        <w:bottom w:val="none" w:sz="0" w:space="0" w:color="auto"/>
        <w:right w:val="none" w:sz="0" w:space="0" w:color="auto"/>
      </w:divBdr>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2053916007">
      <w:bodyDiv w:val="1"/>
      <w:marLeft w:val="0"/>
      <w:marRight w:val="0"/>
      <w:marTop w:val="0"/>
      <w:marBottom w:val="0"/>
      <w:divBdr>
        <w:top w:val="none" w:sz="0" w:space="0" w:color="auto"/>
        <w:left w:val="none" w:sz="0" w:space="0" w:color="auto"/>
        <w:bottom w:val="none" w:sz="0" w:space="0" w:color="auto"/>
        <w:right w:val="none" w:sz="0" w:space="0" w:color="auto"/>
      </w:divBdr>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39913939">
      <w:bodyDiv w:val="1"/>
      <w:marLeft w:val="0"/>
      <w:marRight w:val="0"/>
      <w:marTop w:val="0"/>
      <w:marBottom w:val="0"/>
      <w:divBdr>
        <w:top w:val="none" w:sz="0" w:space="0" w:color="auto"/>
        <w:left w:val="none" w:sz="0" w:space="0" w:color="auto"/>
        <w:bottom w:val="none" w:sz="0" w:space="0" w:color="auto"/>
        <w:right w:val="none" w:sz="0" w:space="0" w:color="auto"/>
      </w:divBdr>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 w:id="21435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FC63DFA433DF8DA0DADDFA6714B13594AF7BE585D93D1B2A82BDE52A439DAB106D7D0EA7460A2NCV4N" TargetMode="External"/><Relationship Id="rId13" Type="http://schemas.openxmlformats.org/officeDocument/2006/relationships/hyperlink" Target="consultantplus://offline/ref=351E828700498832E15F8CAFD74E30F954B807E092D9E7E60323FF82B6C9A2FCE7BEA38DBBC0AE38n262F" TargetMode="External"/><Relationship Id="rId3" Type="http://schemas.openxmlformats.org/officeDocument/2006/relationships/styles" Target="styles.xml"/><Relationship Id="rId7" Type="http://schemas.openxmlformats.org/officeDocument/2006/relationships/hyperlink" Target="consultantplus://offline/ref=B72D2609D192D8ED2825B12D1E9DB0B623906868D69411151B7037777CBD0D78A550DAC90C1F2FEEM3Y2N" TargetMode="External"/><Relationship Id="rId12" Type="http://schemas.openxmlformats.org/officeDocument/2006/relationships/hyperlink" Target="consultantplus://offline/ref=351E828700498832E15F8CAFD74E30F954B807E092D9E7E60323FF82B6C9A2FCE7BEA38DBBC0AE38n26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FD09594E6A3A8D30D86666E7AAD7239F558333E532E02B61BF5BE5E2B2733DB57D2B25E7B437199r6s3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351E828700498832E15F8CAFD74E30F954B807E092D9E7E60323FF82B6C9A2FCE7BEA38DBBC0AE38n262F" TargetMode="External"/><Relationship Id="rId36" Type="http://schemas.microsoft.com/office/2007/relationships/stylesWithEffects" Target="stylesWithEffects.xml"/><Relationship Id="rId10" Type="http://schemas.openxmlformats.org/officeDocument/2006/relationships/hyperlink" Target="consultantplus://offline/ref=F0DC00221F8BE159604438337B6058EFB2AE6947CCC44546D5666A625B9E41AB19502C0A56D1814ECFFFN" TargetMode="External"/><Relationship Id="rId4" Type="http://schemas.openxmlformats.org/officeDocument/2006/relationships/settings" Target="settings.xml"/><Relationship Id="rId9" Type="http://schemas.openxmlformats.org/officeDocument/2006/relationships/hyperlink" Target="consultantplus://offline/ref=F0DC00221F8BE159604438337B6058EFB2AE6947CCC44546D5666A625B9E41AB19502C0A56D18340CFFAN" TargetMode="External"/><Relationship Id="rId14" Type="http://schemas.openxmlformats.org/officeDocument/2006/relationships/hyperlink" Target="consultantplus://offline/ref=351E828700498832E15F8CAFD74E30F954B807E092D9E7E60323FF82B6C9A2FCE7BEA38DBBC0AE38n2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5E959-5ACB-4316-83E4-305E84C0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zakupki</cp:lastModifiedBy>
  <cp:revision>3</cp:revision>
  <cp:lastPrinted>2017-09-21T15:08:00Z</cp:lastPrinted>
  <dcterms:created xsi:type="dcterms:W3CDTF">2017-09-26T07:30:00Z</dcterms:created>
  <dcterms:modified xsi:type="dcterms:W3CDTF">2017-09-26T07:33:00Z</dcterms:modified>
</cp:coreProperties>
</file>