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CC9" w:rsidRDefault="004A5CC9" w:rsidP="004A5CC9">
      <w:pPr>
        <w:shd w:val="clear" w:color="auto" w:fill="FFFFFF"/>
        <w:tabs>
          <w:tab w:val="left" w:pos="1080"/>
        </w:tabs>
        <w:spacing w:after="0" w:line="240" w:lineRule="auto"/>
        <w:ind w:firstLine="567"/>
        <w:jc w:val="center"/>
        <w:rPr>
          <w:rFonts w:ascii="Times New Roman" w:hAnsi="Times New Roman"/>
          <w:b/>
          <w:sz w:val="24"/>
          <w:szCs w:val="24"/>
        </w:rPr>
      </w:pPr>
      <w:r>
        <w:rPr>
          <w:rFonts w:ascii="Times New Roman" w:hAnsi="Times New Roman"/>
          <w:b/>
          <w:sz w:val="24"/>
          <w:szCs w:val="24"/>
        </w:rPr>
        <w:t>5. ЗАПОЛНЕНИЕ КОНКРЕТНЫХ ПОКАЗАТЕЛЕЙ</w:t>
      </w:r>
    </w:p>
    <w:p w:rsidR="004A5CC9" w:rsidRDefault="004A5CC9" w:rsidP="004A5CC9">
      <w:pPr>
        <w:pStyle w:val="2"/>
        <w:ind w:left="0" w:firstLine="567"/>
        <w:rPr>
          <w:rFonts w:eastAsia="Times New Roman"/>
          <w:b w:val="0"/>
          <w:color w:val="000000"/>
          <w:lang w:val="ru-RU"/>
        </w:rPr>
      </w:pPr>
    </w:p>
    <w:p w:rsidR="004A5CC9" w:rsidRPr="008966F1" w:rsidRDefault="004A5CC9" w:rsidP="004A5CC9">
      <w:pPr>
        <w:spacing w:after="0" w:line="240" w:lineRule="auto"/>
        <w:ind w:firstLine="567"/>
        <w:contextualSpacing/>
        <w:jc w:val="both"/>
        <w:rPr>
          <w:rFonts w:ascii="Times New Roman" w:hAnsi="Times New Roman"/>
          <w:sz w:val="24"/>
          <w:szCs w:val="24"/>
        </w:rPr>
      </w:pPr>
      <w:r w:rsidRPr="008966F1">
        <w:rPr>
          <w:rFonts w:ascii="Times New Roman" w:hAnsi="Times New Roman"/>
          <w:sz w:val="24"/>
          <w:szCs w:val="24"/>
        </w:rPr>
        <w:t xml:space="preserve">В отношении порядка подготовки первой части заявки  участнику следует учесть, что при описании заказчиком 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 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Заказчиком при описании объекта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w:t>
      </w:r>
    </w:p>
    <w:p w:rsidR="004A5CC9" w:rsidRDefault="004A5CC9" w:rsidP="004A5CC9">
      <w:pPr>
        <w:autoSpaceDE w:val="0"/>
        <w:autoSpaceDN w:val="0"/>
        <w:adjustRightInd w:val="0"/>
        <w:spacing w:after="0" w:line="240" w:lineRule="auto"/>
        <w:ind w:firstLine="567"/>
        <w:contextualSpacing/>
        <w:jc w:val="both"/>
        <w:rPr>
          <w:rFonts w:ascii="Times New Roman" w:hAnsi="Times New Roman"/>
          <w:sz w:val="24"/>
          <w:szCs w:val="24"/>
        </w:rPr>
      </w:pPr>
      <w:r w:rsidRPr="008966F1">
        <w:rPr>
          <w:rFonts w:ascii="Times New Roman" w:hAnsi="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2 «ТЕХНИЧЕСКОЕ ЗАДАНИЕ» (приложение «Ведомость ресурсов»</w:t>
      </w:r>
      <w:r>
        <w:rPr>
          <w:rFonts w:ascii="Times New Roman" w:hAnsi="Times New Roman"/>
          <w:sz w:val="24"/>
          <w:szCs w:val="24"/>
        </w:rPr>
        <w:t>)</w:t>
      </w:r>
      <w:r w:rsidRPr="008966F1">
        <w:rPr>
          <w:rFonts w:ascii="Times New Roman" w:hAnsi="Times New Roman"/>
          <w:sz w:val="24"/>
          <w:szCs w:val="24"/>
        </w:rPr>
        <w:t xml:space="preserve">. В случае отсутствия в описании объекта закупки указания на единицы измерения показателей (либо наличия технических опечаток в единицах измерения показателей) их следует читать в соответствии с нормами действующих государственных стандартов. Участник закупки в заявке в обязательном порядке указывает как конкретные значения параметров (т.е. не допускающие двусмысленного толкования и сослагательного наклонения), так и единицы измерения. В случае альтернативной (эквивалентной) единицы измерения участник имеет возможность предоставить соответствующее значение параметра товара с учетом альтернативной (эквивалентной) единицы измерения. В случае несоответствующей единицы измерения нормам требуемого ГОСТа, нормативной документации участник может предоставить единицу измерения, в соответствии с требованиями ГОСТа, нормативной документации. </w:t>
      </w:r>
      <w:r w:rsidRPr="001D2DE9">
        <w:rPr>
          <w:rFonts w:ascii="Times New Roman" w:hAnsi="Times New Roman"/>
          <w:sz w:val="24"/>
          <w:szCs w:val="24"/>
        </w:rPr>
        <w:t>В случае указания расчетных значений такие значения округляются до второго знака после запятой. Предложение участника в отношении товаров,</w:t>
      </w:r>
      <w:r w:rsidRPr="008966F1">
        <w:rPr>
          <w:rFonts w:ascii="Times New Roman" w:hAnsi="Times New Roman"/>
          <w:sz w:val="24"/>
          <w:szCs w:val="24"/>
        </w:rPr>
        <w:t xml:space="preserve"> используемых при выполнении работ не должно сопровождаться словами «эквивалент», «аналог», «товар должен соответствовать», «должен», «должна», «любой», «может быть любой», «может», «не допускается», и аналогичными по смыслу, допускающими разночтения или двусмысленное толкование</w:t>
      </w:r>
      <w:r>
        <w:rPr>
          <w:rFonts w:ascii="Times New Roman" w:hAnsi="Times New Roman"/>
          <w:sz w:val="24"/>
          <w:szCs w:val="24"/>
        </w:rPr>
        <w:t xml:space="preserve"> словами</w:t>
      </w:r>
      <w:r w:rsidRPr="008966F1">
        <w:rPr>
          <w:rFonts w:ascii="Times New Roman" w:hAnsi="Times New Roman"/>
          <w:sz w:val="24"/>
          <w:szCs w:val="24"/>
        </w:rPr>
        <w:t>.</w:t>
      </w:r>
    </w:p>
    <w:p w:rsidR="004A5CC9" w:rsidRDefault="004A5CC9" w:rsidP="004A5CC9">
      <w:pPr>
        <w:spacing w:after="0" w:line="240" w:lineRule="auto"/>
        <w:ind w:firstLine="567"/>
        <w:contextualSpacing/>
        <w:jc w:val="both"/>
        <w:rPr>
          <w:rFonts w:ascii="Times New Roman" w:hAnsi="Times New Roman"/>
          <w:sz w:val="24"/>
          <w:szCs w:val="24"/>
        </w:rPr>
      </w:pPr>
      <w:r w:rsidRPr="0099244B">
        <w:rPr>
          <w:rFonts w:ascii="Times New Roman" w:hAnsi="Times New Roman"/>
          <w:sz w:val="24"/>
          <w:szCs w:val="24"/>
        </w:rPr>
        <w:t>В случае</w:t>
      </w:r>
      <w:proofErr w:type="gramStart"/>
      <w:r w:rsidRPr="0099244B">
        <w:rPr>
          <w:rFonts w:ascii="Times New Roman" w:hAnsi="Times New Roman"/>
          <w:sz w:val="24"/>
          <w:szCs w:val="24"/>
        </w:rPr>
        <w:t>,</w:t>
      </w:r>
      <w:proofErr w:type="gramEnd"/>
      <w:r w:rsidRPr="0099244B">
        <w:rPr>
          <w:rFonts w:ascii="Times New Roman" w:hAnsi="Times New Roman"/>
          <w:sz w:val="24"/>
          <w:szCs w:val="24"/>
        </w:rPr>
        <w:t xml:space="preserve"> если значения или диапазонные значения показателей сопровождаются словами «от», «не менее», «не более», «менее», «более», «уже», «шире», «не уже», «не шире», «выше», «ниже», «не выше», «не ниже», «свыше», «максимальное значение», «минимальное значение», «min», «max», «до», «как минимум»,  символами «-», «…», участник должен указать одно точное значение параметра товара, при этом значения не должны сопровождаться словами «от», «не менее», «не более», «менее», «более», «уже», «шире», «не уже», «не шире», «выше», «ниже», «не выше», «не ниже», «свыше», «максимальное значение», «минимальное значение», «min», «max», «до», «как минимум», символами «-», «…». Исключением является применение символа </w:t>
      </w:r>
      <w:proofErr w:type="gramStart"/>
      <w:r w:rsidRPr="0099244B">
        <w:rPr>
          <w:rFonts w:ascii="Times New Roman" w:hAnsi="Times New Roman"/>
          <w:sz w:val="24"/>
          <w:szCs w:val="24"/>
        </w:rPr>
        <w:t>«-</w:t>
      </w:r>
      <w:proofErr w:type="gramEnd"/>
      <w:r w:rsidRPr="0099244B">
        <w:rPr>
          <w:rFonts w:ascii="Times New Roman" w:hAnsi="Times New Roman"/>
          <w:sz w:val="24"/>
          <w:szCs w:val="24"/>
        </w:rPr>
        <w:t xml:space="preserve">» внутри термина, определяющего характеристику товара (например, желто-зеленый, марки БН-30/70) - в данном случае конкретизация не требуется, а также за исключением случаев, когда в соответствии с государственными стандартами установлено, что данный показатель </w:t>
      </w:r>
      <w:proofErr w:type="gramStart"/>
      <w:r w:rsidRPr="0099244B">
        <w:rPr>
          <w:rFonts w:ascii="Times New Roman" w:hAnsi="Times New Roman"/>
          <w:sz w:val="24"/>
          <w:szCs w:val="24"/>
        </w:rPr>
        <w:t>не может быть конкретизирован (например, фракция щебня 20-40), либо показатели и характеристики товаров определяются по испытаниям или различными методами вычисления с использованием специальной аппаратуры в лабораторных условиях в соответствии с требованиями действующих ГОСТ, либо производителем установлено такое значение показателя как неизменяемое, а также за исключением случаев, когда конкретный показатель представляет собой диапазон.</w:t>
      </w:r>
      <w:proofErr w:type="gramEnd"/>
      <w:r w:rsidRPr="0099244B">
        <w:rPr>
          <w:rFonts w:ascii="Times New Roman" w:hAnsi="Times New Roman"/>
          <w:sz w:val="24"/>
          <w:szCs w:val="24"/>
        </w:rPr>
        <w:t xml:space="preserve"> </w:t>
      </w:r>
      <w:proofErr w:type="gramStart"/>
      <w:r w:rsidRPr="0099244B">
        <w:rPr>
          <w:rFonts w:ascii="Times New Roman" w:hAnsi="Times New Roman"/>
          <w:sz w:val="24"/>
          <w:szCs w:val="24"/>
        </w:rPr>
        <w:t xml:space="preserve">Например, если в Техническом </w:t>
      </w:r>
      <w:r w:rsidRPr="0099244B">
        <w:rPr>
          <w:rFonts w:ascii="Times New Roman" w:hAnsi="Times New Roman"/>
          <w:sz w:val="24"/>
          <w:szCs w:val="24"/>
        </w:rPr>
        <w:lastRenderedPageBreak/>
        <w:t>задании установлен диапазон числовых значений показателя товара, содержащий минимальные и максимальные значения, которые не могут быть представлены одним числовым значением величины показателя товара, например: температура эксплуатации товара от -50</w:t>
      </w:r>
      <w:r w:rsidRPr="0099244B">
        <w:rPr>
          <w:rFonts w:ascii="Times New Roman" w:hAnsi="Times New Roman"/>
          <w:iCs/>
          <w:sz w:val="24"/>
          <w:szCs w:val="24"/>
          <w:shd w:val="clear" w:color="auto" w:fill="FFFFFF"/>
          <w:vertAlign w:val="superscript"/>
        </w:rPr>
        <w:t>0</w:t>
      </w:r>
      <w:r w:rsidRPr="0099244B">
        <w:rPr>
          <w:rFonts w:ascii="Times New Roman" w:hAnsi="Times New Roman"/>
          <w:iCs/>
          <w:sz w:val="24"/>
          <w:szCs w:val="24"/>
          <w:shd w:val="clear" w:color="auto" w:fill="FFFFFF"/>
        </w:rPr>
        <w:t>С</w:t>
      </w:r>
      <w:r w:rsidRPr="0099244B">
        <w:rPr>
          <w:rFonts w:ascii="Times New Roman" w:hAnsi="Times New Roman"/>
          <w:sz w:val="24"/>
          <w:szCs w:val="24"/>
        </w:rPr>
        <w:t xml:space="preserve"> до +75</w:t>
      </w:r>
      <w:r w:rsidRPr="0099244B">
        <w:rPr>
          <w:rFonts w:ascii="Times New Roman" w:hAnsi="Times New Roman"/>
          <w:iCs/>
          <w:sz w:val="24"/>
          <w:szCs w:val="24"/>
          <w:shd w:val="clear" w:color="auto" w:fill="FFFFFF"/>
          <w:vertAlign w:val="superscript"/>
        </w:rPr>
        <w:t>0</w:t>
      </w:r>
      <w:r w:rsidRPr="0099244B">
        <w:rPr>
          <w:rFonts w:ascii="Times New Roman" w:hAnsi="Times New Roman"/>
          <w:iCs/>
          <w:sz w:val="24"/>
          <w:szCs w:val="24"/>
          <w:shd w:val="clear" w:color="auto" w:fill="FFFFFF"/>
        </w:rPr>
        <w:t>С</w:t>
      </w:r>
      <w:r w:rsidRPr="0099244B">
        <w:rPr>
          <w:rFonts w:ascii="Times New Roman" w:hAnsi="Times New Roman"/>
          <w:sz w:val="24"/>
          <w:szCs w:val="24"/>
        </w:rPr>
        <w:t>, то участником закупки должен быть указан в заявке диапазон конкретных величин числовых значений показателя предлагаемого к поставке товара с использованием предлогов «от» и «до» или</w:t>
      </w:r>
      <w:proofErr w:type="gramEnd"/>
      <w:r w:rsidRPr="0099244B">
        <w:rPr>
          <w:rFonts w:ascii="Times New Roman" w:hAnsi="Times New Roman"/>
          <w:sz w:val="24"/>
          <w:szCs w:val="24"/>
        </w:rPr>
        <w:t xml:space="preserve"> знака в виде</w:t>
      </w:r>
      <w:proofErr w:type="gramStart"/>
      <w:r w:rsidRPr="0099244B">
        <w:rPr>
          <w:rFonts w:ascii="Times New Roman" w:hAnsi="Times New Roman"/>
          <w:sz w:val="24"/>
          <w:szCs w:val="24"/>
        </w:rPr>
        <w:t xml:space="preserve"> «–» (</w:t>
      </w:r>
      <w:proofErr w:type="gramEnd"/>
      <w:r w:rsidRPr="0099244B">
        <w:rPr>
          <w:rFonts w:ascii="Times New Roman" w:hAnsi="Times New Roman"/>
          <w:sz w:val="24"/>
          <w:szCs w:val="24"/>
        </w:rPr>
        <w:t xml:space="preserve">тире) между числовыми значениями показателя товара. При этом конкретная величина значения показателя товара (минимальная и максимальная) должна быть равна величине числового значения показателя товара (т.е. строго соответствовать величине числовых значений показателя товара) установленного заказчиком в Техническом задании. </w:t>
      </w:r>
      <w:proofErr w:type="gramStart"/>
      <w:r w:rsidRPr="0099244B">
        <w:rPr>
          <w:rFonts w:ascii="Times New Roman" w:hAnsi="Times New Roman"/>
          <w:sz w:val="24"/>
          <w:szCs w:val="24"/>
        </w:rPr>
        <w:t>При указании диапазонов значений с использованием слов «от» и «до» минимальным значением такого диапазона является значение, указанное после слова «от», максимальным - значение, указанное после слова «до».</w:t>
      </w:r>
      <w:proofErr w:type="gramEnd"/>
    </w:p>
    <w:p w:rsidR="004A5CC9" w:rsidRPr="008966F1" w:rsidRDefault="004A5CC9" w:rsidP="004A5CC9">
      <w:pPr>
        <w:spacing w:after="0" w:line="240" w:lineRule="auto"/>
        <w:ind w:firstLine="567"/>
        <w:contextualSpacing/>
        <w:jc w:val="both"/>
        <w:rPr>
          <w:rFonts w:ascii="Times New Roman" w:hAnsi="Times New Roman"/>
          <w:sz w:val="24"/>
          <w:szCs w:val="24"/>
        </w:rPr>
      </w:pPr>
      <w:r w:rsidRPr="008966F1">
        <w:rPr>
          <w:rFonts w:ascii="Times New Roman" w:hAnsi="Times New Roman"/>
          <w:sz w:val="24"/>
          <w:szCs w:val="24"/>
        </w:rPr>
        <w:t>В случае применения заказчиком в техническом задании перечислений характеристик через союз «и», знаки «</w:t>
      </w:r>
      <w:proofErr w:type="gramStart"/>
      <w:r w:rsidRPr="008966F1">
        <w:rPr>
          <w:rFonts w:ascii="Times New Roman" w:hAnsi="Times New Roman"/>
          <w:sz w:val="24"/>
          <w:szCs w:val="24"/>
        </w:rPr>
        <w:t>,»</w:t>
      </w:r>
      <w:proofErr w:type="gramEnd"/>
      <w:r w:rsidRPr="008966F1">
        <w:rPr>
          <w:rFonts w:ascii="Times New Roman" w:hAnsi="Times New Roman"/>
          <w:sz w:val="24"/>
          <w:szCs w:val="24"/>
        </w:rPr>
        <w:t xml:space="preserve"> «;» - участник указывает характеристики всех перечисленных значений.</w:t>
      </w:r>
    </w:p>
    <w:p w:rsidR="004A5CC9" w:rsidRPr="008966F1" w:rsidRDefault="004A5CC9" w:rsidP="004A5CC9">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Е</w:t>
      </w:r>
      <w:r w:rsidRPr="008966F1">
        <w:rPr>
          <w:rFonts w:ascii="Times New Roman" w:hAnsi="Times New Roman"/>
          <w:sz w:val="24"/>
          <w:szCs w:val="24"/>
        </w:rPr>
        <w:t>сли характеристика товара указана с использованием нескольких значений, требования применяются к каждому значению.</w:t>
      </w:r>
    </w:p>
    <w:p w:rsidR="004A5CC9" w:rsidRDefault="004A5CC9" w:rsidP="004A5CC9">
      <w:pPr>
        <w:autoSpaceDE w:val="0"/>
        <w:autoSpaceDN w:val="0"/>
        <w:adjustRightInd w:val="0"/>
        <w:spacing w:after="0" w:line="240" w:lineRule="auto"/>
        <w:ind w:firstLine="567"/>
        <w:contextualSpacing/>
        <w:jc w:val="both"/>
        <w:rPr>
          <w:rFonts w:ascii="Times New Roman" w:hAnsi="Times New Roman"/>
          <w:sz w:val="24"/>
          <w:szCs w:val="24"/>
        </w:rPr>
      </w:pPr>
      <w:r w:rsidRPr="008966F1">
        <w:rPr>
          <w:rFonts w:ascii="Times New Roman" w:hAnsi="Times New Roman"/>
          <w:sz w:val="24"/>
          <w:szCs w:val="24"/>
        </w:rPr>
        <w:t>При использовании союзов «или», «либо», а также знака  «/» - участники выбирают одно из значений (не указывая слова «или», «либо»).</w:t>
      </w:r>
      <w:r w:rsidRPr="00A579C9">
        <w:rPr>
          <w:rFonts w:ascii="Times New Roman" w:hAnsi="Times New Roman"/>
          <w:sz w:val="24"/>
          <w:szCs w:val="24"/>
        </w:rPr>
        <w:t xml:space="preserve"> </w:t>
      </w:r>
      <w:r w:rsidRPr="000A48A9">
        <w:rPr>
          <w:rFonts w:ascii="Times New Roman" w:hAnsi="Times New Roman"/>
          <w:sz w:val="24"/>
          <w:szCs w:val="24"/>
        </w:rPr>
        <w:t xml:space="preserve">Исключением является случаи, когда знак </w:t>
      </w:r>
      <w:r w:rsidRPr="00B818AC">
        <w:rPr>
          <w:rFonts w:ascii="Times New Roman" w:hAnsi="Times New Roman"/>
          <w:sz w:val="24"/>
          <w:szCs w:val="24"/>
        </w:rPr>
        <w:t>«/»</w:t>
      </w:r>
      <w:r w:rsidRPr="000A48A9">
        <w:rPr>
          <w:rFonts w:ascii="Times New Roman" w:hAnsi="Times New Roman"/>
          <w:sz w:val="24"/>
          <w:szCs w:val="24"/>
        </w:rPr>
        <w:t xml:space="preserve"> является частью наименования, марки товара (например, битум БНД 60/90) или единицы измерения, а также, когда разделенные данным знаком характеристики или значения по своей сути не подразумевают выбор, например, единицы измерения, либо является математическим знаком дроби</w:t>
      </w:r>
      <w:r>
        <w:rPr>
          <w:rFonts w:ascii="Times New Roman" w:hAnsi="Times New Roman"/>
          <w:sz w:val="24"/>
          <w:szCs w:val="24"/>
        </w:rPr>
        <w:t>.</w:t>
      </w:r>
    </w:p>
    <w:p w:rsidR="004A5CC9" w:rsidRPr="008966F1" w:rsidRDefault="004A5CC9" w:rsidP="004A5CC9">
      <w:pPr>
        <w:autoSpaceDE w:val="0"/>
        <w:autoSpaceDN w:val="0"/>
        <w:adjustRightInd w:val="0"/>
        <w:spacing w:after="0" w:line="240" w:lineRule="auto"/>
        <w:ind w:firstLine="567"/>
        <w:contextualSpacing/>
        <w:jc w:val="both"/>
        <w:rPr>
          <w:rFonts w:ascii="Times New Roman" w:hAnsi="Times New Roman"/>
          <w:sz w:val="24"/>
          <w:szCs w:val="24"/>
        </w:rPr>
      </w:pPr>
      <w:r w:rsidRPr="008966F1">
        <w:rPr>
          <w:rFonts w:ascii="Times New Roman" w:hAnsi="Times New Roman"/>
          <w:sz w:val="24"/>
          <w:szCs w:val="24"/>
        </w:rPr>
        <w:t>В случае применения заказчиком в техническом задании значений:</w:t>
      </w:r>
    </w:p>
    <w:p w:rsidR="004A5CC9" w:rsidRPr="008966F1" w:rsidRDefault="004A5CC9" w:rsidP="004A5CC9">
      <w:pPr>
        <w:autoSpaceDE w:val="0"/>
        <w:autoSpaceDN w:val="0"/>
        <w:adjustRightInd w:val="0"/>
        <w:spacing w:after="0" w:line="240" w:lineRule="auto"/>
        <w:ind w:right="-1" w:firstLine="567"/>
        <w:contextualSpacing/>
        <w:jc w:val="both"/>
        <w:rPr>
          <w:rFonts w:ascii="Times New Roman" w:hAnsi="Times New Roman"/>
          <w:sz w:val="24"/>
          <w:szCs w:val="24"/>
        </w:rPr>
      </w:pPr>
      <w:r w:rsidRPr="008966F1">
        <w:rPr>
          <w:rFonts w:ascii="Times New Roman" w:hAnsi="Times New Roman"/>
          <w:sz w:val="24"/>
          <w:szCs w:val="24"/>
        </w:rPr>
        <w:t>- при описании диапазона предлогами «от» и «до» предельные показатели входят в диапазон;</w:t>
      </w:r>
    </w:p>
    <w:p w:rsidR="004A5CC9" w:rsidRPr="008966F1" w:rsidRDefault="004A5CC9" w:rsidP="004A5CC9">
      <w:pPr>
        <w:autoSpaceDE w:val="0"/>
        <w:autoSpaceDN w:val="0"/>
        <w:adjustRightInd w:val="0"/>
        <w:spacing w:after="0" w:line="240" w:lineRule="auto"/>
        <w:ind w:right="-1" w:firstLine="567"/>
        <w:contextualSpacing/>
        <w:jc w:val="both"/>
        <w:rPr>
          <w:rFonts w:ascii="Times New Roman" w:hAnsi="Times New Roman"/>
          <w:sz w:val="24"/>
          <w:szCs w:val="24"/>
        </w:rPr>
      </w:pPr>
      <w:r w:rsidRPr="008966F1">
        <w:rPr>
          <w:rFonts w:ascii="Times New Roman" w:hAnsi="Times New Roman"/>
          <w:sz w:val="24"/>
          <w:szCs w:val="24"/>
        </w:rPr>
        <w:t>- со знаком «+/</w:t>
      </w:r>
      <w:proofErr w:type="gramStart"/>
      <w:r w:rsidRPr="008966F1">
        <w:rPr>
          <w:rFonts w:ascii="Times New Roman" w:hAnsi="Times New Roman"/>
          <w:sz w:val="24"/>
          <w:szCs w:val="24"/>
        </w:rPr>
        <w:t>-»</w:t>
      </w:r>
      <w:proofErr w:type="gramEnd"/>
      <w:r w:rsidRPr="008966F1">
        <w:rPr>
          <w:rFonts w:ascii="Times New Roman" w:hAnsi="Times New Roman"/>
          <w:sz w:val="24"/>
          <w:szCs w:val="24"/>
        </w:rPr>
        <w:t xml:space="preserve"> (например - погрешность) - участник предлагает конкретное цифровое значение с указанием знака  «+/-».</w:t>
      </w:r>
    </w:p>
    <w:p w:rsidR="004A5CC9" w:rsidRPr="008966F1" w:rsidRDefault="004A5CC9" w:rsidP="004A5CC9">
      <w:pPr>
        <w:autoSpaceDE w:val="0"/>
        <w:autoSpaceDN w:val="0"/>
        <w:adjustRightInd w:val="0"/>
        <w:spacing w:after="0" w:line="240" w:lineRule="auto"/>
        <w:ind w:right="-1" w:firstLine="567"/>
        <w:contextualSpacing/>
        <w:jc w:val="both"/>
        <w:rPr>
          <w:rFonts w:ascii="Times New Roman" w:hAnsi="Times New Roman"/>
          <w:sz w:val="24"/>
          <w:szCs w:val="24"/>
        </w:rPr>
      </w:pPr>
      <w:r w:rsidRPr="008966F1">
        <w:rPr>
          <w:rStyle w:val="a3"/>
          <w:rFonts w:ascii="Times New Roman" w:eastAsia="Arial Unicode MS" w:hAnsi="Times New Roman"/>
          <w:i w:val="0"/>
          <w:color w:val="000000"/>
          <w:sz w:val="24"/>
          <w:szCs w:val="24"/>
        </w:rPr>
        <w:t>Показатели, сопровождающиеся  словами «весь диапазон, включая начальное и конечное значения диапазона» и «данные характеристики являются конкретными для данного материала и не подлежат изменению» при составлении заявки указываются в неизменном виде.</w:t>
      </w:r>
    </w:p>
    <w:p w:rsidR="004A5CC9" w:rsidRPr="008966F1" w:rsidRDefault="004A5CC9" w:rsidP="004A5CC9">
      <w:pPr>
        <w:autoSpaceDE w:val="0"/>
        <w:autoSpaceDN w:val="0"/>
        <w:adjustRightInd w:val="0"/>
        <w:spacing w:after="0" w:line="240" w:lineRule="auto"/>
        <w:ind w:firstLine="567"/>
        <w:contextualSpacing/>
        <w:jc w:val="both"/>
        <w:rPr>
          <w:rFonts w:ascii="Times New Roman" w:hAnsi="Times New Roman"/>
          <w:sz w:val="24"/>
          <w:szCs w:val="24"/>
        </w:rPr>
      </w:pPr>
      <w:r w:rsidRPr="008966F1">
        <w:rPr>
          <w:rFonts w:ascii="Times New Roman" w:hAnsi="Times New Roman"/>
          <w:sz w:val="24"/>
          <w:szCs w:val="24"/>
        </w:rPr>
        <w:t>При перечислении нескольких показателей одной характеристики товара необходимо употреблять союз «и», знаки «</w:t>
      </w:r>
      <w:proofErr w:type="gramStart"/>
      <w:r w:rsidRPr="008966F1">
        <w:rPr>
          <w:rFonts w:ascii="Times New Roman" w:hAnsi="Times New Roman"/>
          <w:sz w:val="24"/>
          <w:szCs w:val="24"/>
        </w:rPr>
        <w:t>;»</w:t>
      </w:r>
      <w:proofErr w:type="gramEnd"/>
      <w:r w:rsidRPr="008966F1">
        <w:rPr>
          <w:rFonts w:ascii="Times New Roman" w:hAnsi="Times New Roman"/>
          <w:sz w:val="24"/>
          <w:szCs w:val="24"/>
        </w:rPr>
        <w:t xml:space="preserve"> «,».</w:t>
      </w:r>
    </w:p>
    <w:p w:rsidR="004A5CC9" w:rsidRDefault="004A5CC9" w:rsidP="004A5CC9">
      <w:pPr>
        <w:autoSpaceDE w:val="0"/>
        <w:autoSpaceDN w:val="0"/>
        <w:adjustRightInd w:val="0"/>
        <w:spacing w:after="0" w:line="240" w:lineRule="auto"/>
        <w:ind w:firstLine="567"/>
        <w:contextualSpacing/>
        <w:jc w:val="both"/>
        <w:rPr>
          <w:rFonts w:ascii="Times New Roman" w:hAnsi="Times New Roman"/>
          <w:sz w:val="24"/>
          <w:szCs w:val="24"/>
        </w:rPr>
      </w:pPr>
      <w:proofErr w:type="gramStart"/>
      <w:r w:rsidRPr="008966F1">
        <w:rPr>
          <w:rFonts w:ascii="Times New Roman" w:hAnsi="Times New Roman"/>
          <w:sz w:val="24"/>
          <w:szCs w:val="24"/>
        </w:rPr>
        <w:t xml:space="preserve">При предоставлении участниками конкретных значений показателей </w:t>
      </w:r>
      <w:r w:rsidRPr="008966F1">
        <w:rPr>
          <w:rFonts w:ascii="Times New Roman" w:hAnsi="Times New Roman"/>
          <w:sz w:val="24"/>
          <w:szCs w:val="24"/>
          <w:u w:val="single"/>
        </w:rPr>
        <w:t>необходимо исключить употребление слов</w:t>
      </w:r>
      <w:r w:rsidRPr="008966F1">
        <w:rPr>
          <w:rFonts w:ascii="Times New Roman" w:hAnsi="Times New Roman"/>
          <w:sz w:val="24"/>
          <w:szCs w:val="24"/>
        </w:rPr>
        <w:t xml:space="preserve"> и словосочетаний: «или», «либо», «должен быть/иметь», «должна быть/иметь», «должны быть/иметь», «может», «в основном», «и другое», «не более», «не менее», «не ранее», «не хуже», «не выше», «не ниже», «до», «от», «более», «менее», «выше», «свыше», «ниже», за исключением случаев, когда рядом с установленным показателем заказчиком указано «значение является неизменным»</w:t>
      </w:r>
      <w:r>
        <w:rPr>
          <w:rFonts w:ascii="Times New Roman" w:hAnsi="Times New Roman"/>
          <w:sz w:val="24"/>
          <w:szCs w:val="24"/>
        </w:rPr>
        <w:t>.</w:t>
      </w:r>
      <w:proofErr w:type="gramEnd"/>
    </w:p>
    <w:p w:rsidR="004A5CC9" w:rsidRPr="006455A0" w:rsidRDefault="004A5CC9" w:rsidP="004A5CC9">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Е</w:t>
      </w:r>
      <w:r w:rsidRPr="006455A0">
        <w:rPr>
          <w:rFonts w:ascii="Times New Roman" w:hAnsi="Times New Roman"/>
          <w:sz w:val="24"/>
          <w:szCs w:val="24"/>
        </w:rPr>
        <w:t>сли в документации содержится ссылка на утратившие силу технический регламент, принятый в соответствии с законодательством Российской Федерации о техническом регулировании, документ, разрабатываемый и применяемый в национальной системе стандартизации, принятые в соответствии с законодательством Российской Федерации о стандартизации (далее – Стандарт), то использованию подлежит Стандарт, принятый и введенный в действие в качестве заменяющего Стандарт, утративший силу.</w:t>
      </w:r>
      <w:proofErr w:type="gramEnd"/>
    </w:p>
    <w:p w:rsidR="004A5CC9" w:rsidRPr="008966F1" w:rsidRDefault="004A5CC9" w:rsidP="004A5CC9">
      <w:pPr>
        <w:autoSpaceDE w:val="0"/>
        <w:autoSpaceDN w:val="0"/>
        <w:adjustRightInd w:val="0"/>
        <w:spacing w:after="0" w:line="240" w:lineRule="auto"/>
        <w:ind w:firstLine="567"/>
        <w:contextualSpacing/>
        <w:jc w:val="both"/>
        <w:rPr>
          <w:rFonts w:ascii="Times New Roman" w:hAnsi="Times New Roman"/>
          <w:sz w:val="24"/>
          <w:szCs w:val="24"/>
        </w:rPr>
      </w:pPr>
      <w:r w:rsidRPr="008966F1">
        <w:rPr>
          <w:rFonts w:ascii="Times New Roman" w:hAnsi="Times New Roman"/>
          <w:sz w:val="24"/>
          <w:szCs w:val="24"/>
        </w:rPr>
        <w:t xml:space="preserve">Согласно пункту 3 части 3 статьи 66 Закона № 44-ФЗ участник аукциона обязан в первой части заявки в ряде случаев указать конкретные показатели, соответствующие значениям, установленным документацией о таком аукционе. Отсутствие в заявке конкретных показателей, в том числе в форме дублирования норм технических </w:t>
      </w:r>
      <w:r w:rsidRPr="008966F1">
        <w:rPr>
          <w:rFonts w:ascii="Times New Roman" w:hAnsi="Times New Roman"/>
          <w:sz w:val="24"/>
          <w:szCs w:val="24"/>
        </w:rPr>
        <w:lastRenderedPageBreak/>
        <w:t xml:space="preserve">регламентов, стандартов и т.п., является основанием для отказа в допуске к участию в аукционе соответствующему участнику (часть 4 статьи 67 Закона № 44-ФЗ). </w:t>
      </w:r>
    </w:p>
    <w:p w:rsidR="004A5CC9" w:rsidRPr="008966F1" w:rsidRDefault="004A5CC9" w:rsidP="004A5CC9">
      <w:pPr>
        <w:spacing w:after="0" w:line="240" w:lineRule="auto"/>
        <w:ind w:firstLine="567"/>
        <w:contextualSpacing/>
        <w:jc w:val="both"/>
        <w:rPr>
          <w:rFonts w:ascii="Times New Roman" w:hAnsi="Times New Roman"/>
          <w:sz w:val="24"/>
          <w:szCs w:val="24"/>
        </w:rPr>
      </w:pPr>
      <w:proofErr w:type="gramStart"/>
      <w:r w:rsidRPr="008966F1">
        <w:rPr>
          <w:rFonts w:ascii="Times New Roman" w:hAnsi="Times New Roman"/>
          <w:sz w:val="24"/>
          <w:szCs w:val="24"/>
        </w:rPr>
        <w:t xml:space="preserve">Ввиду того, что технические регламенты, стандарты и иные требования, предусмотренные законодательством Российской Федерации о техническом регулировании не могут в полной мере охватить все необходимые заказчику функциональные, технические, качественные, эксплуатационные характеристики объекта закупки, в том числе товара, используемого при выполнении работ и оказании услуг, документация может содержать иные показатели, требования, условные обозначения и терминологию. </w:t>
      </w:r>
      <w:proofErr w:type="gramEnd"/>
    </w:p>
    <w:p w:rsidR="004A5CC9" w:rsidRDefault="004A5CC9" w:rsidP="004A5CC9">
      <w:pPr>
        <w:spacing w:after="0" w:line="240" w:lineRule="auto"/>
        <w:ind w:firstLine="567"/>
        <w:contextualSpacing/>
        <w:jc w:val="both"/>
        <w:rPr>
          <w:rFonts w:ascii="Times New Roman" w:hAnsi="Times New Roman"/>
          <w:sz w:val="24"/>
          <w:szCs w:val="24"/>
        </w:rPr>
      </w:pPr>
      <w:r w:rsidRPr="008966F1">
        <w:rPr>
          <w:rFonts w:ascii="Times New Roman" w:hAnsi="Times New Roman"/>
          <w:sz w:val="24"/>
          <w:szCs w:val="24"/>
        </w:rPr>
        <w:t xml:space="preserve">Товары, применяемые при выполнении работ, должны быть новыми товарами (товарами, которые не были в употреблении, в ремонте, в том </w:t>
      </w:r>
      <w:proofErr w:type="gramStart"/>
      <w:r w:rsidRPr="008966F1">
        <w:rPr>
          <w:rFonts w:ascii="Times New Roman" w:hAnsi="Times New Roman"/>
          <w:sz w:val="24"/>
          <w:szCs w:val="24"/>
        </w:rPr>
        <w:t>числе</w:t>
      </w:r>
      <w:proofErr w:type="gramEnd"/>
      <w:r w:rsidRPr="008966F1">
        <w:rPr>
          <w:rFonts w:ascii="Times New Roman" w:hAnsi="Times New Roman"/>
          <w:sz w:val="24"/>
          <w:szCs w:val="24"/>
        </w:rPr>
        <w:t xml:space="preserve"> которые не были восстановлены, у которых не была осуществлена замена составных частей, не были восстановлены потребительские свойства).</w:t>
      </w:r>
    </w:p>
    <w:p w:rsidR="009E1783" w:rsidRDefault="009E1783"/>
    <w:sectPr w:rsidR="009E1783" w:rsidSect="009E17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4A5CC9"/>
    <w:rsid w:val="002852B5"/>
    <w:rsid w:val="004A5CC9"/>
    <w:rsid w:val="009E1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C9"/>
    <w:rPr>
      <w:rFonts w:ascii="Calibri" w:eastAsia="Calibri" w:hAnsi="Calibri" w:cs="Times New Roman"/>
    </w:rPr>
  </w:style>
  <w:style w:type="paragraph" w:styleId="2">
    <w:name w:val="heading 2"/>
    <w:aliases w:val="H2"/>
    <w:basedOn w:val="a"/>
    <w:next w:val="a"/>
    <w:link w:val="20"/>
    <w:qFormat/>
    <w:rsid w:val="004A5CC9"/>
    <w:pPr>
      <w:keepNext/>
      <w:tabs>
        <w:tab w:val="num" w:pos="0"/>
      </w:tabs>
      <w:suppressAutoHyphens/>
      <w:spacing w:after="0" w:line="240" w:lineRule="auto"/>
      <w:ind w:left="1072"/>
      <w:jc w:val="both"/>
      <w:outlineLvl w:val="1"/>
    </w:pPr>
    <w:rPr>
      <w:rFonts w:ascii="Times New Roman" w:eastAsia="Arial Unicode MS"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5CC9"/>
    <w:rPr>
      <w:rFonts w:ascii="Times New Roman" w:eastAsia="Arial Unicode MS" w:hAnsi="Times New Roman" w:cs="Times New Roman"/>
      <w:b/>
      <w:bCs/>
      <w:sz w:val="24"/>
      <w:szCs w:val="24"/>
      <w:lang w:eastAsia="ar-SA"/>
    </w:rPr>
  </w:style>
  <w:style w:type="character" w:styleId="a3">
    <w:name w:val="Emphasis"/>
    <w:uiPriority w:val="20"/>
    <w:qFormat/>
    <w:rsid w:val="004A5CC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1261</Words>
  <Characters>7190</Characters>
  <Application>Microsoft Office Word</Application>
  <DocSecurity>0</DocSecurity>
  <Lines>59</Lines>
  <Paragraphs>16</Paragraphs>
  <ScaleCrop>false</ScaleCrop>
  <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2017-06-19T12:06:00Z</dcterms:created>
  <dcterms:modified xsi:type="dcterms:W3CDTF">2017-06-19T12:07:00Z</dcterms:modified>
</cp:coreProperties>
</file>