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D" w:rsidRDefault="0092209D" w:rsidP="00E10B3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</w:pPr>
      <w:r w:rsidRPr="0092209D"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  <w:t>Заявка на участие</w:t>
      </w:r>
    </w:p>
    <w:p w:rsidR="00E10B3C" w:rsidRPr="00E10B3C" w:rsidRDefault="00E10B3C" w:rsidP="00E10B3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</w:pPr>
    </w:p>
    <w:p w:rsidR="0092209D" w:rsidRPr="0092209D" w:rsidRDefault="0092209D" w:rsidP="0092209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       Изучив документацию </w:t>
      </w:r>
      <w:r w:rsidR="00191D75" w:rsidRPr="0092209D">
        <w:rPr>
          <w:rFonts w:ascii="Times New Roman" w:hAnsi="Times New Roman" w:cs="Times New Roman"/>
          <w:color w:val="000000"/>
          <w:sz w:val="28"/>
          <w:szCs w:val="24"/>
        </w:rPr>
        <w:t>об электронном</w:t>
      </w: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аукционе, заявляемся на участие в </w:t>
      </w:r>
      <w:r w:rsidR="00191D75" w:rsidRPr="0092209D">
        <w:rPr>
          <w:rFonts w:ascii="Times New Roman" w:hAnsi="Times New Roman" w:cs="Times New Roman"/>
          <w:color w:val="000000"/>
          <w:sz w:val="28"/>
          <w:szCs w:val="24"/>
        </w:rPr>
        <w:t>электронном аукционе</w:t>
      </w: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№ 0372200164617000034 на поставку дизель-генераторной установки в контейнере, выражаем согласие на поставку товара, соответствующего требованиям документации электронного аукциона, на условиях, предусмотренных указанной документацией об открытом аукционе в электронной форме.</w:t>
      </w:r>
    </w:p>
    <w:p w:rsidR="0092209D" w:rsidRPr="0092209D" w:rsidRDefault="0092209D" w:rsidP="0092209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</w:p>
    <w:p w:rsidR="0092209D" w:rsidRPr="0092209D" w:rsidRDefault="0092209D" w:rsidP="0092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220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Характеристики товара:</w:t>
      </w:r>
    </w:p>
    <w:p w:rsidR="0092209D" w:rsidRPr="0092209D" w:rsidRDefault="00C56F46" w:rsidP="0092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r w:rsidR="0092209D" w:rsidRPr="00922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="00191D7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92209D" w:rsidRPr="0092209D">
        <w:rPr>
          <w:rFonts w:ascii="Times New Roman" w:eastAsia="Times New Roman" w:hAnsi="Times New Roman" w:cs="Times New Roman"/>
          <w:sz w:val="28"/>
          <w:szCs w:val="24"/>
          <w:lang w:eastAsia="ru-RU"/>
        </w:rPr>
        <w:t>-200С-Т400-1РН</w:t>
      </w:r>
    </w:p>
    <w:p w:rsidR="0092209D" w:rsidRPr="0092209D" w:rsidRDefault="0092209D" w:rsidP="0092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9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Производитель: ООО «</w:t>
      </w:r>
      <w:proofErr w:type="gramStart"/>
      <w:r w:rsidR="00C56F46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="00C56F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 w:rsidRPr="0092209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09D" w:rsidRPr="0092209D" w:rsidRDefault="0092209D" w:rsidP="0092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Страна происхождения: Россия</w:t>
      </w:r>
    </w:p>
    <w:p w:rsidR="0092209D" w:rsidRPr="0092209D" w:rsidRDefault="0092209D" w:rsidP="0092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209D" w:rsidRPr="0015202E" w:rsidRDefault="0092209D" w:rsidP="0092209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</w:rPr>
      </w:pPr>
      <w:r w:rsidRPr="009220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2209D">
        <w:rPr>
          <w:rFonts w:ascii="Times New Roman" w:hAnsi="Times New Roman" w:cs="Times New Roman"/>
          <w:color w:val="000000"/>
          <w:sz w:val="28"/>
          <w:szCs w:val="24"/>
        </w:rPr>
        <w:t>Поставляемый товар новый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</w:t>
      </w:r>
      <w:r w:rsidR="00191D75" w:rsidRPr="0092209D">
        <w:rPr>
          <w:rFonts w:ascii="Times New Roman" w:hAnsi="Times New Roman" w:cs="Times New Roman"/>
          <w:color w:val="000000"/>
          <w:sz w:val="28"/>
          <w:szCs w:val="24"/>
        </w:rPr>
        <w:t>), 2017</w:t>
      </w: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года выпуска, не имеющий внешних повреждений, связанных с погрузо-разгрузочными работами и транспортировкой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не находится в залоге, под арестом или под иным обременением. </w:t>
      </w:r>
    </w:p>
    <w:p w:rsidR="0092209D" w:rsidRPr="00191D75" w:rsidRDefault="0092209D" w:rsidP="00191D7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          Гарантийный срок завода изготовителя 24 (двадцать </w:t>
      </w:r>
      <w:r w:rsidR="00191D75" w:rsidRPr="0092209D">
        <w:rPr>
          <w:rFonts w:ascii="Times New Roman" w:hAnsi="Times New Roman" w:cs="Times New Roman"/>
          <w:color w:val="000000"/>
          <w:sz w:val="28"/>
          <w:szCs w:val="24"/>
        </w:rPr>
        <w:t>четыре) месяца</w:t>
      </w:r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со дня подписания акта приема – передачи товара (при условии, что наработка дизельной установки составляет не более 500 </w:t>
      </w:r>
      <w:proofErr w:type="spellStart"/>
      <w:r w:rsidRPr="0092209D">
        <w:rPr>
          <w:rFonts w:ascii="Times New Roman" w:hAnsi="Times New Roman" w:cs="Times New Roman"/>
          <w:color w:val="000000"/>
          <w:sz w:val="28"/>
          <w:szCs w:val="24"/>
        </w:rPr>
        <w:t>мото</w:t>
      </w:r>
      <w:proofErr w:type="spellEnd"/>
      <w:r w:rsidRPr="0092209D">
        <w:rPr>
          <w:rFonts w:ascii="Times New Roman" w:hAnsi="Times New Roman" w:cs="Times New Roman"/>
          <w:color w:val="000000"/>
          <w:sz w:val="28"/>
          <w:szCs w:val="24"/>
        </w:rPr>
        <w:t xml:space="preserve"> / часов в год). Объем гарантийных обязательств распространяется на все устройства (при условии правильной эксплуатации и технического обслуживания согласно регламента завода изготовителя).</w:t>
      </w:r>
    </w:p>
    <w:p w:rsidR="004C2CB2" w:rsidRDefault="004C2CB2" w:rsidP="0092209D">
      <w:pPr>
        <w:tabs>
          <w:tab w:val="left" w:pos="958"/>
        </w:tabs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768" w:type="dxa"/>
        <w:tblLook w:val="0000" w:firstRow="0" w:lastRow="0" w:firstColumn="0" w:lastColumn="0" w:noHBand="0" w:noVBand="0"/>
      </w:tblPr>
      <w:tblGrid>
        <w:gridCol w:w="6516"/>
        <w:gridCol w:w="4252"/>
      </w:tblGrid>
      <w:tr w:rsidR="0092209D" w:rsidTr="00FF5703">
        <w:trPr>
          <w:trHeight w:val="184"/>
        </w:trPr>
        <w:tc>
          <w:tcPr>
            <w:tcW w:w="6516" w:type="dxa"/>
          </w:tcPr>
          <w:p w:rsidR="0092209D" w:rsidRDefault="004C2CB2" w:rsidP="0092209D">
            <w:pPr>
              <w:tabs>
                <w:tab w:val="left" w:pos="958"/>
              </w:tabs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Требования, предъявляемые к товару</w:t>
            </w:r>
          </w:p>
        </w:tc>
        <w:tc>
          <w:tcPr>
            <w:tcW w:w="4252" w:type="dxa"/>
            <w:shd w:val="clear" w:color="auto" w:fill="auto"/>
          </w:tcPr>
          <w:p w:rsidR="0092209D" w:rsidRDefault="004C2CB2" w:rsidP="00191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Участника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Назначение: должен быть предназначен для работы в качестве основного источника энергоснабжения на объектах, отрезанных от центральной сети, или в качестве резервного источника энергоснабжения объектов, требующих повышенной надежности системы. </w:t>
            </w:r>
          </w:p>
        </w:tc>
        <w:tc>
          <w:tcPr>
            <w:tcW w:w="4252" w:type="dxa"/>
            <w:hideMark/>
          </w:tcPr>
          <w:p w:rsidR="0092209D" w:rsidRPr="005535E4" w:rsidRDefault="00E6558E" w:rsidP="00191D75">
            <w:pPr>
              <w:jc w:val="center"/>
            </w:pPr>
            <w:r w:rsidRPr="005535E4">
              <w:t>Предназначена для работы в качестве основного источника энергоснабжения на объектах, отрезанных от центральной сети, или в качестве резервного источника энергоснабжения объектов, требующих повышенной надежности системы.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Мощность электростанции (основная): должна быть не менее 250 </w:t>
            </w:r>
            <w:proofErr w:type="spellStart"/>
            <w:r w:rsidRPr="005535E4">
              <w:t>кВА</w:t>
            </w:r>
            <w:proofErr w:type="spellEnd"/>
            <w:r w:rsidRPr="005535E4">
              <w:t xml:space="preserve"> (200 кВт). </w:t>
            </w:r>
          </w:p>
        </w:tc>
        <w:tc>
          <w:tcPr>
            <w:tcW w:w="4252" w:type="dxa"/>
            <w:hideMark/>
          </w:tcPr>
          <w:p w:rsidR="00191D75" w:rsidRPr="005535E4" w:rsidRDefault="00191D75" w:rsidP="00191D75">
            <w:pPr>
              <w:jc w:val="center"/>
            </w:pPr>
          </w:p>
          <w:p w:rsidR="0092209D" w:rsidRPr="005535E4" w:rsidRDefault="00E6558E" w:rsidP="00191D75">
            <w:pPr>
              <w:jc w:val="center"/>
            </w:pPr>
            <w:r w:rsidRPr="005535E4">
              <w:t xml:space="preserve">250 </w:t>
            </w:r>
            <w:proofErr w:type="spellStart"/>
            <w:r w:rsidRPr="005535E4">
              <w:t>кВА</w:t>
            </w:r>
            <w:proofErr w:type="spellEnd"/>
            <w:r w:rsidRPr="005535E4">
              <w:t xml:space="preserve"> (200 кВт)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Мощность электростанции (резервная): не менее 275 </w:t>
            </w:r>
            <w:proofErr w:type="spellStart"/>
            <w:r w:rsidRPr="005535E4">
              <w:t>кВА</w:t>
            </w:r>
            <w:proofErr w:type="spellEnd"/>
            <w:r w:rsidRPr="005535E4">
              <w:t xml:space="preserve"> (220 кВт). </w:t>
            </w:r>
          </w:p>
        </w:tc>
        <w:tc>
          <w:tcPr>
            <w:tcW w:w="4252" w:type="dxa"/>
            <w:hideMark/>
          </w:tcPr>
          <w:p w:rsidR="0092209D" w:rsidRPr="005535E4" w:rsidRDefault="00E6558E" w:rsidP="00191D75">
            <w:pPr>
              <w:jc w:val="center"/>
            </w:pPr>
            <w:r w:rsidRPr="005535E4">
              <w:t xml:space="preserve">275 </w:t>
            </w:r>
            <w:proofErr w:type="spellStart"/>
            <w:r w:rsidRPr="005535E4">
              <w:t>кВА</w:t>
            </w:r>
            <w:proofErr w:type="spellEnd"/>
            <w:r w:rsidRPr="005535E4">
              <w:t xml:space="preserve"> (220 кВт)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Напряжение: не менее 400 V. </w:t>
            </w:r>
          </w:p>
        </w:tc>
        <w:tc>
          <w:tcPr>
            <w:tcW w:w="4252" w:type="dxa"/>
            <w:hideMark/>
          </w:tcPr>
          <w:p w:rsidR="0092209D" w:rsidRPr="005535E4" w:rsidRDefault="00E6558E" w:rsidP="00191D75">
            <w:pPr>
              <w:jc w:val="center"/>
            </w:pPr>
            <w:r w:rsidRPr="005535E4">
              <w:t>400 V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Частота: не менее 50 </w:t>
            </w:r>
            <w:proofErr w:type="spellStart"/>
            <w:r w:rsidRPr="005535E4">
              <w:t>Hz</w:t>
            </w:r>
            <w:proofErr w:type="spellEnd"/>
            <w:r w:rsidRPr="005535E4">
              <w:t xml:space="preserve">. </w:t>
            </w:r>
          </w:p>
        </w:tc>
        <w:tc>
          <w:tcPr>
            <w:tcW w:w="4252" w:type="dxa"/>
            <w:hideMark/>
          </w:tcPr>
          <w:p w:rsidR="0092209D" w:rsidRPr="005535E4" w:rsidRDefault="00E6558E" w:rsidP="00191D75">
            <w:pPr>
              <w:jc w:val="center"/>
            </w:pPr>
            <w:r w:rsidRPr="005535E4">
              <w:t xml:space="preserve">50 </w:t>
            </w:r>
            <w:proofErr w:type="spellStart"/>
            <w:r w:rsidRPr="005535E4">
              <w:t>Hz</w:t>
            </w:r>
            <w:proofErr w:type="spellEnd"/>
            <w:r w:rsidRPr="005535E4">
              <w:t>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Перегрузка в основном режиме: генератор должен работать с </w:t>
            </w:r>
            <w:r w:rsidR="00E6558E" w:rsidRPr="005535E4">
              <w:t xml:space="preserve">            </w:t>
            </w:r>
            <w:r w:rsidRPr="005535E4">
              <w:t xml:space="preserve">10-процентной перегрузкой в течение 1 часа через каждые 12 часов. </w:t>
            </w:r>
          </w:p>
        </w:tc>
        <w:tc>
          <w:tcPr>
            <w:tcW w:w="4252" w:type="dxa"/>
            <w:hideMark/>
          </w:tcPr>
          <w:p w:rsidR="0092209D" w:rsidRPr="005535E4" w:rsidRDefault="00E6558E" w:rsidP="00E6558E">
            <w:pPr>
              <w:jc w:val="center"/>
            </w:pPr>
            <w:r w:rsidRPr="005535E4">
              <w:t>Перегрузка генератора в основном режиме 10% в течение 1 часа через каждые 12 часов.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Перегрузка в резервном режиме: недопустима. </w:t>
            </w:r>
          </w:p>
        </w:tc>
        <w:tc>
          <w:tcPr>
            <w:tcW w:w="4252" w:type="dxa"/>
            <w:hideMark/>
          </w:tcPr>
          <w:p w:rsidR="0092209D" w:rsidRPr="005535E4" w:rsidRDefault="00E6558E" w:rsidP="00191D75">
            <w:pPr>
              <w:jc w:val="center"/>
            </w:pPr>
            <w:r w:rsidRPr="005535E4">
              <w:t>Недопустима перегрузка в резервном режиме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5535E4" w:rsidRDefault="0092209D" w:rsidP="0092209D">
            <w:r w:rsidRPr="005535E4">
              <w:t xml:space="preserve">Температура воздуха на впуске при стандартных условиях эксплуатации ≤25°С. </w:t>
            </w:r>
          </w:p>
        </w:tc>
        <w:tc>
          <w:tcPr>
            <w:tcW w:w="4252" w:type="dxa"/>
            <w:hideMark/>
          </w:tcPr>
          <w:p w:rsidR="0092209D" w:rsidRPr="005535E4" w:rsidRDefault="00E6558E" w:rsidP="00191D75">
            <w:pPr>
              <w:jc w:val="center"/>
            </w:pPr>
            <w:r w:rsidRPr="005535E4">
              <w:t>Температура воздуха на впуске при ста</w:t>
            </w:r>
            <w:r w:rsidR="00F67B8A">
              <w:t xml:space="preserve">ндартных условиях эксплуатации </w:t>
            </w:r>
            <w:r w:rsidRPr="005535E4">
              <w:t>25°С.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Относительная влажность при стандартных условиях эксплуатации: не более 30%. </w:t>
            </w:r>
          </w:p>
        </w:tc>
        <w:tc>
          <w:tcPr>
            <w:tcW w:w="4252" w:type="dxa"/>
            <w:hideMark/>
          </w:tcPr>
          <w:p w:rsidR="0092209D" w:rsidRPr="0092209D" w:rsidRDefault="00CA3AC3" w:rsidP="00191D75">
            <w:pPr>
              <w:jc w:val="center"/>
            </w:pPr>
            <w:r w:rsidRPr="00CA3AC3">
              <w:t>30%.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Материал опорной рамы: должна быть усиленная сталь. </w:t>
            </w:r>
          </w:p>
        </w:tc>
        <w:tc>
          <w:tcPr>
            <w:tcW w:w="4252" w:type="dxa"/>
            <w:hideMark/>
          </w:tcPr>
          <w:p w:rsidR="0092209D" w:rsidRPr="0092209D" w:rsidRDefault="00CA3AC3" w:rsidP="00191D75">
            <w:pPr>
              <w:jc w:val="center"/>
            </w:pPr>
            <w:r>
              <w:t>Материал опорной рамы усиленная сталь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lastRenderedPageBreak/>
              <w:t xml:space="preserve">Тип размыкания цепи: должен быть 3-полюсный автоматический прерыватель цепи в литом корпусе. </w:t>
            </w:r>
          </w:p>
        </w:tc>
        <w:tc>
          <w:tcPr>
            <w:tcW w:w="4252" w:type="dxa"/>
            <w:hideMark/>
          </w:tcPr>
          <w:p w:rsidR="0092209D" w:rsidRPr="0092209D" w:rsidRDefault="00CA3AC3" w:rsidP="00191D75">
            <w:pPr>
              <w:jc w:val="center"/>
            </w:pPr>
            <w:r w:rsidRPr="0092209D">
              <w:t>3-полюсный автоматический прерыватель цепи в литом корпусе.</w:t>
            </w:r>
          </w:p>
        </w:tc>
      </w:tr>
      <w:tr w:rsidR="0092209D" w:rsidRPr="0092209D" w:rsidTr="0021304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516" w:type="dxa"/>
            <w:tcBorders>
              <w:bottom w:val="single" w:sz="18" w:space="0" w:color="auto"/>
            </w:tcBorders>
            <w:noWrap/>
            <w:hideMark/>
          </w:tcPr>
          <w:p w:rsidR="0092209D" w:rsidRPr="0092209D" w:rsidRDefault="0092209D" w:rsidP="0092209D">
            <w:r w:rsidRPr="0092209D">
              <w:t xml:space="preserve">Частота вращения коленчатого вала дизельного двигателя: не менее 1500 об/мин. 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hideMark/>
          </w:tcPr>
          <w:p w:rsidR="0092209D" w:rsidRPr="0092209D" w:rsidRDefault="00CA3AC3" w:rsidP="00191D75">
            <w:pPr>
              <w:jc w:val="center"/>
            </w:pPr>
            <w:r w:rsidRPr="0092209D">
              <w:t>1500 об/мин.</w:t>
            </w:r>
          </w:p>
        </w:tc>
      </w:tr>
      <w:tr w:rsidR="00030373" w:rsidRPr="0092209D" w:rsidTr="00D2569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5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pPr>
              <w:rPr>
                <w:b/>
                <w:bCs/>
              </w:rPr>
            </w:pPr>
            <w:r w:rsidRPr="0021304B">
              <w:rPr>
                <w:b/>
                <w:bCs/>
              </w:rPr>
              <w:t xml:space="preserve">Двигатель должен быть дизельный.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F67B8A" w:rsidP="000303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Дизельный двигатель </w:t>
            </w:r>
            <w:r w:rsidR="00030373">
              <w:rPr>
                <w:rFonts w:ascii="Calibri" w:hAnsi="Calibri"/>
                <w:b/>
                <w:bCs/>
                <w:color w:val="000000"/>
              </w:rPr>
              <w:t>AZIMUT 6R1010TDI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Тип дизельного двигателя: должен быть 4-тактный.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F67B8A">
              <w:rPr>
                <w:rFonts w:ascii="Calibri" w:hAnsi="Calibri"/>
                <w:color w:val="000000"/>
              </w:rPr>
              <w:t>-тактный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Число цилиндров дизельного двигателя: должно быть 6/8.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Расположение цилиндров дизельного двигателя: рядное/вертикальное/V-образное.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вертикальное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Диаметр цилиндра дизельного двигателя: 100...130 мм.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  <w:r w:rsidR="001554A4">
              <w:rPr>
                <w:rFonts w:ascii="Calibri" w:hAnsi="Calibri"/>
                <w:color w:val="000000"/>
              </w:rPr>
              <w:t xml:space="preserve"> мм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Ход поршня дизельного двигателя 125-160 мм.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  <w:r w:rsidR="001554A4">
              <w:rPr>
                <w:rFonts w:ascii="Calibri" w:hAnsi="Calibri"/>
                <w:color w:val="000000"/>
              </w:rPr>
              <w:t xml:space="preserve"> мм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Рабочий объем дизельного двигателя: 7-10,5 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</w:t>
            </w:r>
            <w:r w:rsidR="001554A4">
              <w:rPr>
                <w:rFonts w:ascii="Calibri" w:hAnsi="Calibri"/>
                <w:color w:val="000000"/>
              </w:rPr>
              <w:t xml:space="preserve"> л.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Степень сжатия дизельного двигателя: </w:t>
            </w:r>
            <w:proofErr w:type="gramStart"/>
            <w:r w:rsidRPr="0021304B">
              <w:t>16,1:1</w:t>
            </w:r>
            <w:proofErr w:type="gramEnd"/>
            <w:r w:rsidRPr="0021304B">
              <w:t xml:space="preserve">/16,8/17,1:1/16,5:1.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17:1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Основная мощность дизельного двигателя: 220-485 кВт.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 кВт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DB52B9" w:rsidRDefault="00030373" w:rsidP="00030373">
            <w:r w:rsidRPr="00DB52B9">
              <w:t xml:space="preserve">Резервная мощность дизельного двигателя: 240-525 кВт.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259,6 кВт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DB52B9" w:rsidRDefault="00030373" w:rsidP="00030373">
            <w:r w:rsidRPr="00DB52B9">
              <w:t xml:space="preserve">Объем системы смазки дизельного двигателя: 20-45 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л.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Наддув дизельного двигателя: должен быть </w:t>
            </w:r>
            <w:proofErr w:type="spellStart"/>
            <w:r w:rsidRPr="0021304B">
              <w:t>турбонаддув</w:t>
            </w:r>
            <w:proofErr w:type="spellEnd"/>
            <w:r w:rsidRPr="0021304B">
              <w:t xml:space="preserve">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турбонаддув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Турбокомпрессор дизельного двигателя: должен быть в наличии.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 w:rsidRPr="0021304B">
              <w:t>Турбокомпрессор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DB52B9" w:rsidRDefault="00030373" w:rsidP="00030373">
            <w:r w:rsidRPr="00DB52B9">
              <w:t xml:space="preserve">Объем системы охлаждения дизельного двигателя: 10-65 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Pr="00DB52B9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 w:rsidRPr="00DB52B9">
              <w:rPr>
                <w:rFonts w:ascii="Calibri" w:hAnsi="Calibri"/>
                <w:color w:val="000000"/>
              </w:rPr>
              <w:t>40 л.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>Габаритные размеры (</w:t>
            </w:r>
            <w:proofErr w:type="spellStart"/>
            <w:r w:rsidRPr="0021304B">
              <w:t>ДхШхВ</w:t>
            </w:r>
            <w:proofErr w:type="spellEnd"/>
            <w:r w:rsidRPr="0021304B">
              <w:t xml:space="preserve">) дизельного двигателя: 820-2215х635-1140х985-1525.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1600х800х1100</w:t>
            </w:r>
          </w:p>
        </w:tc>
      </w:tr>
      <w:tr w:rsidR="00030373" w:rsidRPr="0092209D" w:rsidTr="0021304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Масса сухого дизельного двигателя: не более 1295 кг.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30373" w:rsidRDefault="00030373" w:rsidP="0003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</w:t>
            </w:r>
          </w:p>
        </w:tc>
      </w:tr>
      <w:tr w:rsidR="00030373" w:rsidRPr="0092209D" w:rsidTr="00C811B9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:rsidR="00030373" w:rsidRPr="0021304B" w:rsidRDefault="00030373" w:rsidP="00030373">
            <w:r w:rsidRPr="0021304B">
              <w:t xml:space="preserve">Охлаждение дизельного двигателя: должно быть жидкостное.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0373" w:rsidRDefault="007532EC" w:rsidP="00030373">
            <w:pPr>
              <w:jc w:val="center"/>
              <w:rPr>
                <w:rFonts w:ascii="Calibri" w:hAnsi="Calibri"/>
                <w:color w:val="000000"/>
              </w:rPr>
            </w:pPr>
            <w:r w:rsidRPr="007532EC">
              <w:rPr>
                <w:rFonts w:ascii="Calibri" w:hAnsi="Calibri"/>
                <w:color w:val="000000"/>
              </w:rPr>
              <w:t xml:space="preserve">Охлаждение дизельного двигателя </w:t>
            </w:r>
            <w:r>
              <w:rPr>
                <w:rFonts w:ascii="Calibri" w:hAnsi="Calibri"/>
                <w:color w:val="000000"/>
              </w:rPr>
              <w:t>жидкостное</w:t>
            </w:r>
          </w:p>
        </w:tc>
      </w:tr>
      <w:tr w:rsidR="0092209D" w:rsidRPr="0092209D" w:rsidTr="00542A5D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51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2209D" w:rsidRPr="00060822" w:rsidRDefault="0092209D" w:rsidP="0092209D">
            <w:r w:rsidRPr="00060822">
              <w:t>Резервная мощность генератор</w:t>
            </w:r>
            <w:r w:rsidR="000C271C" w:rsidRPr="00060822">
              <w:t>а переменного тока 180-225 кВт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92209D" w:rsidRPr="00060822" w:rsidRDefault="00060822" w:rsidP="00191D75">
            <w:pPr>
              <w:jc w:val="center"/>
            </w:pPr>
            <w:r w:rsidRPr="00060822">
              <w:t>220 кВт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060822" w:rsidRDefault="0092209D" w:rsidP="0092209D">
            <w:r w:rsidRPr="00060822">
              <w:t>Мощность привода генератор</w:t>
            </w:r>
            <w:r w:rsidR="000C271C" w:rsidRPr="00060822">
              <w:t>а переменного тока: 195-205 кВт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060822" w:rsidRDefault="00060822" w:rsidP="00191D75">
            <w:pPr>
              <w:jc w:val="center"/>
            </w:pPr>
            <w:r w:rsidRPr="00060822">
              <w:t>200 кВт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Коэффициент мощности генератора переменного тока: должен быть 0,8±0,1.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F67B8A" w:rsidP="00191D75">
            <w:pPr>
              <w:jc w:val="center"/>
            </w:pPr>
            <w:r>
              <w:t>0,8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Регулятор напряжения генератора переменного тока: полуволновой </w:t>
            </w:r>
            <w:proofErr w:type="spellStart"/>
            <w:r w:rsidRPr="009B06F7">
              <w:t>фазоуправляемый</w:t>
            </w:r>
            <w:proofErr w:type="spellEnd"/>
            <w:r w:rsidRPr="009B06F7">
              <w:t xml:space="preserve"> регулятор напряжения </w:t>
            </w:r>
            <w:proofErr w:type="spellStart"/>
            <w:r w:rsidRPr="009B06F7">
              <w:t>тиристорного</w:t>
            </w:r>
            <w:proofErr w:type="spellEnd"/>
            <w:r w:rsidRPr="009B06F7">
              <w:t xml:space="preserve"> типа / регулятор с цифровым управлением, основанный на цифровой обработке сигнала / автоматический регулятор напряжения.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92209D" w:rsidP="00191D75">
            <w:pPr>
              <w:jc w:val="center"/>
            </w:pPr>
            <w:r w:rsidRPr="009B06F7">
              <w:t>автоматический регулятор напряжения.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Тип генератора переменного тока: должен быть синхронный, 3-х фазный.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425068" w:rsidP="00191D75">
            <w:pPr>
              <w:jc w:val="center"/>
            </w:pPr>
            <w:r w:rsidRPr="009B06F7">
              <w:t>Генератор переменного тока синхронный, 3-х фазный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Тип силового генератора: бесщеточный.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425068" w:rsidP="00191D75">
            <w:pPr>
              <w:jc w:val="center"/>
            </w:pPr>
            <w:r w:rsidRPr="009B06F7">
              <w:t>бесщеточный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Класс защиты силового генератора: не ниже IP23.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425068" w:rsidP="00191D75">
            <w:pPr>
              <w:jc w:val="center"/>
            </w:pPr>
            <w:r w:rsidRPr="009B06F7">
              <w:t>IP23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Стабильность напряжения: ±1%.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F67B8A" w:rsidP="00191D75">
            <w:pPr>
              <w:jc w:val="center"/>
            </w:pPr>
            <w:r>
              <w:t>±1%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2209D" w:rsidRDefault="0092209D" w:rsidP="0092209D">
            <w:r w:rsidRPr="0092209D">
              <w:t xml:space="preserve">Емкость аккумулятора: не менее 2х120 А/час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2209D" w:rsidRDefault="00257A6B" w:rsidP="00FF5703">
            <w:pPr>
              <w:jc w:val="center"/>
            </w:pPr>
            <w:r w:rsidRPr="0092209D">
              <w:t>Емкость аккумулятора</w:t>
            </w:r>
            <w:r>
              <w:t xml:space="preserve"> </w:t>
            </w:r>
            <w:r w:rsidRPr="0092209D">
              <w:t>120 А/час</w:t>
            </w:r>
            <w:r>
              <w:t xml:space="preserve"> –</w:t>
            </w:r>
            <w:r w:rsidR="00FF5703">
              <w:t xml:space="preserve"> </w:t>
            </w:r>
            <w:r>
              <w:t>2 шт.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2209D" w:rsidRDefault="0092209D" w:rsidP="0092209D">
            <w:r w:rsidRPr="00542A5D">
              <w:t>Объем масляной системы: не менее 28,3 л.</w:t>
            </w:r>
            <w:r w:rsidRPr="0092209D">
              <w:t xml:space="preserve">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2209D" w:rsidRDefault="00542A5D" w:rsidP="00191D75">
            <w:pPr>
              <w:jc w:val="center"/>
            </w:pPr>
            <w:r>
              <w:t>29 л.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Количество полюсов генератора переменного тока: должен быть </w:t>
            </w:r>
            <w:proofErr w:type="spellStart"/>
            <w:r w:rsidRPr="009B06F7">
              <w:t>четырехполюсный</w:t>
            </w:r>
            <w:proofErr w:type="spellEnd"/>
            <w:r w:rsidRPr="009B06F7">
              <w:t xml:space="preserve">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C811B9" w:rsidP="00191D75">
            <w:pPr>
              <w:jc w:val="center"/>
            </w:pPr>
            <w:r w:rsidRPr="009B06F7">
              <w:t xml:space="preserve">Генератор переменного тока </w:t>
            </w:r>
            <w:proofErr w:type="spellStart"/>
            <w:r w:rsidRPr="009B06F7">
              <w:t>четырехполюсной</w:t>
            </w:r>
            <w:proofErr w:type="spellEnd"/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Температура генератора переменного тока 40-45°С.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C811B9" w:rsidP="00F67B8A">
            <w:pPr>
              <w:jc w:val="center"/>
            </w:pPr>
            <w:r w:rsidRPr="009B06F7">
              <w:t>Температура генератора переменного тока 4</w:t>
            </w:r>
            <w:r w:rsidR="00F67B8A">
              <w:t>3</w:t>
            </w:r>
            <w:r w:rsidRPr="009B06F7">
              <w:t>°С.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>Количество опорных подшипников генератора переменного тока: одноопорный/</w:t>
            </w:r>
            <w:proofErr w:type="spellStart"/>
            <w:r w:rsidRPr="009B06F7">
              <w:t>двухопорный</w:t>
            </w:r>
            <w:proofErr w:type="spellEnd"/>
            <w:r w:rsidRPr="009B06F7">
              <w:t xml:space="preserve">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92209D" w:rsidP="00191D75">
            <w:pPr>
              <w:jc w:val="center"/>
            </w:pPr>
            <w:r w:rsidRPr="009B06F7">
              <w:t>одноопорный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>Габариты генератора переменного тока (</w:t>
            </w:r>
            <w:proofErr w:type="spellStart"/>
            <w:r w:rsidRPr="009B06F7">
              <w:t>ДхШхВ</w:t>
            </w:r>
            <w:proofErr w:type="spellEnd"/>
            <w:r w:rsidRPr="009B06F7">
              <w:t xml:space="preserve">): до 1065х585х825 мм.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2954F5" w:rsidP="003E390E">
            <w:pPr>
              <w:jc w:val="center"/>
            </w:pPr>
            <w:r w:rsidRPr="009B06F7">
              <w:t>990х</w:t>
            </w:r>
            <w:r w:rsidR="003E390E" w:rsidRPr="009B06F7">
              <w:t>540</w:t>
            </w:r>
            <w:r w:rsidRPr="009B06F7">
              <w:t>х</w:t>
            </w:r>
            <w:r w:rsidR="003E390E" w:rsidRPr="009B06F7">
              <w:t>700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</w:tcBorders>
            <w:noWrap/>
            <w:hideMark/>
          </w:tcPr>
          <w:p w:rsidR="0092209D" w:rsidRPr="009B06F7" w:rsidRDefault="0092209D" w:rsidP="0092209D">
            <w:r w:rsidRPr="009B06F7">
              <w:t xml:space="preserve">Вес генератора переменного тока: 675-730 кг.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hideMark/>
          </w:tcPr>
          <w:p w:rsidR="0092209D" w:rsidRPr="009B06F7" w:rsidRDefault="00C811B9" w:rsidP="00191D75">
            <w:pPr>
              <w:jc w:val="center"/>
            </w:pPr>
            <w:r w:rsidRPr="009B06F7">
              <w:t>714</w:t>
            </w:r>
            <w:r w:rsidR="005A3BF8">
              <w:t xml:space="preserve"> кг.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2209D" w:rsidRPr="0092209D" w:rsidRDefault="0092209D" w:rsidP="0092209D">
            <w:r w:rsidRPr="0092209D">
              <w:t xml:space="preserve">Система возбуждения генератора: должно быть независимое возбуждение. 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92209D" w:rsidRPr="0092209D" w:rsidRDefault="0044549D" w:rsidP="00191D75">
            <w:pPr>
              <w:jc w:val="center"/>
            </w:pPr>
            <w:r>
              <w:t>Независимая система возбуждения генератора</w:t>
            </w:r>
          </w:p>
        </w:tc>
      </w:tr>
      <w:tr w:rsidR="0092209D" w:rsidRPr="0092209D" w:rsidTr="00C811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tcBorders>
              <w:top w:val="single" w:sz="18" w:space="0" w:color="auto"/>
            </w:tcBorders>
            <w:noWrap/>
            <w:hideMark/>
          </w:tcPr>
          <w:p w:rsidR="0092209D" w:rsidRPr="0092209D" w:rsidRDefault="0092209D" w:rsidP="0092209D">
            <w:r w:rsidRPr="0092209D">
              <w:t xml:space="preserve">Тип запуска электростанции: должен быть электростартер. 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hideMark/>
          </w:tcPr>
          <w:p w:rsidR="0092209D" w:rsidRPr="0092209D" w:rsidRDefault="0044549D" w:rsidP="0044549D">
            <w:pPr>
              <w:jc w:val="center"/>
            </w:pPr>
            <w:r>
              <w:t xml:space="preserve">Запуск с электростартера 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lastRenderedPageBreak/>
              <w:t xml:space="preserve">Основной расход топлива (при 100-процентной нагрузке): не более 55л/ч. </w:t>
            </w:r>
          </w:p>
        </w:tc>
        <w:tc>
          <w:tcPr>
            <w:tcW w:w="4252" w:type="dxa"/>
            <w:hideMark/>
          </w:tcPr>
          <w:p w:rsidR="0092209D" w:rsidRPr="0092209D" w:rsidRDefault="0092209D" w:rsidP="00191D75">
            <w:pPr>
              <w:jc w:val="center"/>
            </w:pPr>
            <w:r w:rsidRPr="0092209D">
              <w:t>52</w:t>
            </w:r>
            <w:r w:rsidR="0054237A" w:rsidRPr="0092209D">
              <w:t xml:space="preserve"> л/ч.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Основной расход топлива (при 75-процентной нагрузке): не более 42л/ч. </w:t>
            </w:r>
          </w:p>
        </w:tc>
        <w:tc>
          <w:tcPr>
            <w:tcW w:w="4252" w:type="dxa"/>
            <w:hideMark/>
          </w:tcPr>
          <w:p w:rsidR="0092209D" w:rsidRPr="0092209D" w:rsidRDefault="0092209D" w:rsidP="00191D75">
            <w:pPr>
              <w:jc w:val="center"/>
            </w:pPr>
            <w:r w:rsidRPr="0092209D">
              <w:t>39</w:t>
            </w:r>
            <w:r w:rsidR="0054237A" w:rsidRPr="0092209D">
              <w:t xml:space="preserve"> л/ч.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Основной расход топлива (при 50-процентной нагрузке): не более 28,7л/ч. </w:t>
            </w:r>
          </w:p>
        </w:tc>
        <w:tc>
          <w:tcPr>
            <w:tcW w:w="4252" w:type="dxa"/>
            <w:hideMark/>
          </w:tcPr>
          <w:p w:rsidR="0092209D" w:rsidRPr="0092209D" w:rsidRDefault="0092209D" w:rsidP="00191D75">
            <w:pPr>
              <w:jc w:val="center"/>
            </w:pPr>
            <w:r w:rsidRPr="0092209D">
              <w:t>27</w:t>
            </w:r>
            <w:r w:rsidR="0054237A" w:rsidRPr="0092209D">
              <w:t xml:space="preserve"> л/ч.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Ёмкость бака электростанции: до 1084 л. </w:t>
            </w:r>
          </w:p>
        </w:tc>
        <w:tc>
          <w:tcPr>
            <w:tcW w:w="4252" w:type="dxa"/>
            <w:hideMark/>
          </w:tcPr>
          <w:p w:rsidR="0092209D" w:rsidRPr="0092209D" w:rsidRDefault="009B06F7" w:rsidP="00191D75">
            <w:pPr>
              <w:jc w:val="center"/>
            </w:pPr>
            <w:r>
              <w:t>290 л.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Вес электростанции: не менее 2300 кг и не более 4511 кг. </w:t>
            </w:r>
          </w:p>
        </w:tc>
        <w:tc>
          <w:tcPr>
            <w:tcW w:w="4252" w:type="dxa"/>
            <w:hideMark/>
          </w:tcPr>
          <w:p w:rsidR="0092209D" w:rsidRPr="0092209D" w:rsidRDefault="00E6671A" w:rsidP="00191D75">
            <w:pPr>
              <w:jc w:val="center"/>
            </w:pPr>
            <w:r>
              <w:t>2300 кг.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>Габариты электростанции (</w:t>
            </w:r>
            <w:proofErr w:type="spellStart"/>
            <w:r w:rsidRPr="0092209D">
              <w:t>ДхШхВ</w:t>
            </w:r>
            <w:proofErr w:type="spellEnd"/>
            <w:r w:rsidRPr="0092209D">
              <w:t xml:space="preserve">): не менее 260,1 см не более 452 см х не менее 103 см не более 143 см x не менее 175,4 см до 244 см. </w:t>
            </w:r>
          </w:p>
        </w:tc>
        <w:tc>
          <w:tcPr>
            <w:tcW w:w="4252" w:type="dxa"/>
            <w:hideMark/>
          </w:tcPr>
          <w:p w:rsidR="0092209D" w:rsidRDefault="0092209D" w:rsidP="00191D75">
            <w:pPr>
              <w:jc w:val="center"/>
            </w:pPr>
          </w:p>
          <w:p w:rsidR="00030E57" w:rsidRPr="0092209D" w:rsidRDefault="00030E57" w:rsidP="007532EC">
            <w:pPr>
              <w:jc w:val="center"/>
            </w:pPr>
            <w:r w:rsidRPr="00030E57">
              <w:t>3150х</w:t>
            </w:r>
            <w:r w:rsidR="007532EC">
              <w:t>1050</w:t>
            </w:r>
            <w:r w:rsidRPr="00030E57">
              <w:t>х1</w:t>
            </w:r>
            <w:r>
              <w:t>750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Сухая масса электростанции: не более 2120 кг. </w:t>
            </w:r>
          </w:p>
        </w:tc>
        <w:tc>
          <w:tcPr>
            <w:tcW w:w="4252" w:type="dxa"/>
            <w:hideMark/>
          </w:tcPr>
          <w:p w:rsidR="0092209D" w:rsidRPr="0092209D" w:rsidRDefault="00E6671A" w:rsidP="005A7FBB">
            <w:pPr>
              <w:jc w:val="center"/>
            </w:pPr>
            <w:r>
              <w:t>21</w:t>
            </w:r>
            <w:r w:rsidR="005A7FBB">
              <w:t>00</w:t>
            </w:r>
            <w:r w:rsidR="00C04219">
              <w:t xml:space="preserve"> </w:t>
            </w:r>
            <w:r>
              <w:t>кг.</w:t>
            </w:r>
          </w:p>
        </w:tc>
      </w:tr>
      <w:tr w:rsidR="0092209D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  <w:hideMark/>
          </w:tcPr>
          <w:p w:rsidR="0092209D" w:rsidRPr="0092209D" w:rsidRDefault="0092209D" w:rsidP="0092209D">
            <w:r w:rsidRPr="0092209D">
              <w:t xml:space="preserve">Уровень шума электростанции: от 65 дБ до </w:t>
            </w:r>
            <w:r w:rsidR="0074738D" w:rsidRPr="0092209D">
              <w:t>78 дБ.</w:t>
            </w:r>
          </w:p>
        </w:tc>
        <w:tc>
          <w:tcPr>
            <w:tcW w:w="4252" w:type="dxa"/>
            <w:hideMark/>
          </w:tcPr>
          <w:p w:rsidR="0092209D" w:rsidRPr="0092209D" w:rsidRDefault="0074738D" w:rsidP="00191D75">
            <w:pPr>
              <w:jc w:val="center"/>
            </w:pPr>
            <w:r>
              <w:t>78 дБ</w:t>
            </w:r>
          </w:p>
        </w:tc>
      </w:tr>
      <w:tr w:rsidR="00E105FB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E105FB" w:rsidRPr="0092209D" w:rsidRDefault="00E105FB" w:rsidP="0092209D">
            <w:r w:rsidRPr="00E105FB">
              <w:t>Конструкция контейнера для генератора: должен быть сварной каркас из стальных балок, труб и профилей, обшитый сэндвич-панелями.</w:t>
            </w:r>
          </w:p>
        </w:tc>
        <w:tc>
          <w:tcPr>
            <w:tcW w:w="4252" w:type="dxa"/>
          </w:tcPr>
          <w:p w:rsidR="006C75D6" w:rsidRPr="0092209D" w:rsidRDefault="0074738D" w:rsidP="00191D75">
            <w:pPr>
              <w:jc w:val="center"/>
            </w:pPr>
            <w:r>
              <w:t xml:space="preserve">Конструкция контейнера: </w:t>
            </w:r>
            <w:r w:rsidRPr="00E105FB">
              <w:t>сварной каркас из стальных балок, труб и профилей, обшитый сэндвич-панелями.</w:t>
            </w:r>
          </w:p>
        </w:tc>
      </w:tr>
      <w:tr w:rsidR="00E105FB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E105FB" w:rsidRPr="0092209D" w:rsidRDefault="00E105FB" w:rsidP="0092209D">
            <w:r w:rsidRPr="00E105FB">
              <w:t>Утепление контейнера: должна быть минеральная вата на основе стекловолокна.</w:t>
            </w:r>
          </w:p>
        </w:tc>
        <w:tc>
          <w:tcPr>
            <w:tcW w:w="4252" w:type="dxa"/>
          </w:tcPr>
          <w:p w:rsidR="00D4700F" w:rsidRPr="0092209D" w:rsidRDefault="00DE15D1" w:rsidP="00DE15D1">
            <w:pPr>
              <w:jc w:val="center"/>
            </w:pPr>
            <w:r w:rsidRPr="00E105FB">
              <w:t>Утепление контейнера минеральная вата на основе стекловолокна.</w:t>
            </w:r>
          </w:p>
        </w:tc>
      </w:tr>
      <w:tr w:rsidR="00E105FB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E105FB" w:rsidRPr="0092209D" w:rsidRDefault="00E105FB" w:rsidP="0092209D">
            <w:r w:rsidRPr="00E105FB">
              <w:t>Перегородка контейнера для генератора: должна быть межотсечная, огнестойкая.</w:t>
            </w:r>
          </w:p>
        </w:tc>
        <w:tc>
          <w:tcPr>
            <w:tcW w:w="4252" w:type="dxa"/>
          </w:tcPr>
          <w:p w:rsidR="00D4700F" w:rsidRPr="0092209D" w:rsidRDefault="00DE15D1" w:rsidP="00DE15D1">
            <w:pPr>
              <w:jc w:val="center"/>
            </w:pPr>
            <w:r w:rsidRPr="00E105FB">
              <w:t>Перегородка контейнера для генератора</w:t>
            </w:r>
            <w:r>
              <w:t xml:space="preserve"> </w:t>
            </w:r>
            <w:r w:rsidRPr="00E105FB">
              <w:t>межотсечная, огнестойкая.</w:t>
            </w:r>
          </w:p>
        </w:tc>
      </w:tr>
      <w:tr w:rsidR="00E105FB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E105FB" w:rsidRPr="0092209D" w:rsidRDefault="00E105FB" w:rsidP="0092209D">
            <w:r w:rsidRPr="00E105FB">
              <w:t>Толщина сэндвич-панелей контейнера: не менее 60 мм.</w:t>
            </w:r>
          </w:p>
        </w:tc>
        <w:tc>
          <w:tcPr>
            <w:tcW w:w="4252" w:type="dxa"/>
          </w:tcPr>
          <w:p w:rsidR="00E105FB" w:rsidRPr="0092209D" w:rsidRDefault="00D4700F" w:rsidP="00191D75">
            <w:pPr>
              <w:jc w:val="center"/>
            </w:pPr>
            <w:r>
              <w:t>60 мм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Допустимый температурный режим контейнера от -50°С до +40°С. </w:t>
            </w:r>
          </w:p>
        </w:tc>
        <w:tc>
          <w:tcPr>
            <w:tcW w:w="4252" w:type="dxa"/>
          </w:tcPr>
          <w:p w:rsidR="008A2E95" w:rsidRDefault="00683EF8" w:rsidP="00191D75">
            <w:pPr>
              <w:jc w:val="center"/>
            </w:pPr>
            <w:r>
              <w:t xml:space="preserve">Температурный режим в контейнере </w:t>
            </w:r>
            <w:r w:rsidR="008A2E95">
              <w:t xml:space="preserve">от </w:t>
            </w:r>
          </w:p>
          <w:p w:rsidR="005D1504" w:rsidRPr="0092209D" w:rsidRDefault="008A2E95" w:rsidP="00191D75">
            <w:pPr>
              <w:jc w:val="center"/>
            </w:pPr>
            <w:r>
              <w:t>-</w:t>
            </w:r>
            <w:r w:rsidR="00683EF8" w:rsidRPr="00634ABD">
              <w:t>50</w:t>
            </w:r>
            <w:r w:rsidR="00683EF8" w:rsidRPr="001554A4">
              <w:t>°С до +40°С.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Ширина контейнера: не более 2,4 м. </w:t>
            </w:r>
          </w:p>
        </w:tc>
        <w:tc>
          <w:tcPr>
            <w:tcW w:w="4252" w:type="dxa"/>
          </w:tcPr>
          <w:p w:rsidR="005D1504" w:rsidRPr="0092209D" w:rsidRDefault="00D4700F" w:rsidP="00191D75">
            <w:pPr>
              <w:jc w:val="center"/>
            </w:pPr>
            <w:r>
              <w:t>2,4</w:t>
            </w:r>
            <w:r w:rsidR="0054237A">
              <w:t xml:space="preserve"> м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Мощность отопительных конвекторов в контейнере 2,5±0,5 кВт. </w:t>
            </w:r>
          </w:p>
        </w:tc>
        <w:tc>
          <w:tcPr>
            <w:tcW w:w="4252" w:type="dxa"/>
          </w:tcPr>
          <w:p w:rsidR="00F67B8A" w:rsidRDefault="00683EF8" w:rsidP="00F67B8A">
            <w:pPr>
              <w:jc w:val="center"/>
            </w:pPr>
            <w:r>
              <w:t xml:space="preserve">Отопительные конвекторы в контейнере </w:t>
            </w:r>
          </w:p>
          <w:p w:rsidR="005D1504" w:rsidRPr="0092209D" w:rsidRDefault="00F67B8A" w:rsidP="00F67B8A">
            <w:pPr>
              <w:jc w:val="center"/>
            </w:pPr>
            <w:r>
              <w:t>2</w:t>
            </w:r>
            <w:r w:rsidR="00683EF8" w:rsidRPr="00634ABD">
              <w:t xml:space="preserve"> кВт.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>Крыша контейнера: должна быть из сэндвич-</w:t>
            </w:r>
            <w:proofErr w:type="spellStart"/>
            <w:r w:rsidRPr="00634ABD">
              <w:t>паненелей</w:t>
            </w:r>
            <w:proofErr w:type="spellEnd"/>
            <w:r w:rsidRPr="00634ABD">
              <w:t xml:space="preserve">, закрытых профилированным листом. </w:t>
            </w:r>
          </w:p>
        </w:tc>
        <w:tc>
          <w:tcPr>
            <w:tcW w:w="4252" w:type="dxa"/>
          </w:tcPr>
          <w:p w:rsidR="005D1504" w:rsidRPr="0092209D" w:rsidRDefault="00683EF8" w:rsidP="00683EF8">
            <w:pPr>
              <w:jc w:val="center"/>
            </w:pPr>
            <w:r w:rsidRPr="00634ABD">
              <w:t>сэндвич-</w:t>
            </w:r>
            <w:proofErr w:type="spellStart"/>
            <w:r w:rsidRPr="00634ABD">
              <w:t>паненел</w:t>
            </w:r>
            <w:r>
              <w:t>и</w:t>
            </w:r>
            <w:proofErr w:type="spellEnd"/>
            <w:r w:rsidRPr="00634ABD">
              <w:t>, закрыты</w:t>
            </w:r>
            <w:r>
              <w:t>е</w:t>
            </w:r>
            <w:r w:rsidRPr="00634ABD">
              <w:t xml:space="preserve"> профилированным листом.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>Стены контейнера: должны быть из сэндвич-</w:t>
            </w:r>
            <w:proofErr w:type="spellStart"/>
            <w:r w:rsidRPr="00634ABD">
              <w:t>паненелей</w:t>
            </w:r>
            <w:proofErr w:type="spellEnd"/>
            <w:r w:rsidRPr="00634ABD">
              <w:t xml:space="preserve">, закрытых профилированным листом, толщиной не менее 1,5 мм. </w:t>
            </w:r>
          </w:p>
        </w:tc>
        <w:tc>
          <w:tcPr>
            <w:tcW w:w="4252" w:type="dxa"/>
          </w:tcPr>
          <w:p w:rsidR="005D1504" w:rsidRPr="0092209D" w:rsidRDefault="000D342E" w:rsidP="000D342E">
            <w:pPr>
              <w:jc w:val="center"/>
            </w:pPr>
            <w:r>
              <w:t xml:space="preserve">Толщина </w:t>
            </w:r>
            <w:proofErr w:type="spellStart"/>
            <w:r>
              <w:t>сендвич</w:t>
            </w:r>
            <w:proofErr w:type="spellEnd"/>
            <w:r>
              <w:t xml:space="preserve">-панелей, </w:t>
            </w:r>
            <w:r w:rsidRPr="00634ABD">
              <w:t>закрытых профилиро</w:t>
            </w:r>
            <w:r>
              <w:t>ванным листом, толщиной</w:t>
            </w:r>
            <w:r w:rsidRPr="00634ABD">
              <w:t xml:space="preserve"> 1,5 мм.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Количество светильников в контейнере во взрывозащищенном исполнении: не менее 2. </w:t>
            </w:r>
          </w:p>
        </w:tc>
        <w:tc>
          <w:tcPr>
            <w:tcW w:w="4252" w:type="dxa"/>
          </w:tcPr>
          <w:p w:rsidR="00B3733B" w:rsidRDefault="00B3733B" w:rsidP="00191D75">
            <w:pPr>
              <w:jc w:val="center"/>
            </w:pPr>
          </w:p>
          <w:p w:rsidR="005D1504" w:rsidRPr="0092209D" w:rsidRDefault="00B3733B" w:rsidP="00191D75">
            <w:pPr>
              <w:jc w:val="center"/>
            </w:pPr>
            <w:r>
              <w:t>2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Цвет контейнера: серый/синий. </w:t>
            </w:r>
          </w:p>
        </w:tc>
        <w:tc>
          <w:tcPr>
            <w:tcW w:w="4252" w:type="dxa"/>
          </w:tcPr>
          <w:p w:rsidR="005D1504" w:rsidRPr="0092209D" w:rsidRDefault="00B3733B" w:rsidP="00191D75">
            <w:pPr>
              <w:jc w:val="center"/>
            </w:pPr>
            <w:r w:rsidRPr="00634ABD">
              <w:t>серый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Защитные решетки на вентиляционных проемах контейнера: должно быть наличие. </w:t>
            </w:r>
          </w:p>
        </w:tc>
        <w:tc>
          <w:tcPr>
            <w:tcW w:w="4252" w:type="dxa"/>
          </w:tcPr>
          <w:p w:rsidR="005D1504" w:rsidRDefault="005D1504" w:rsidP="00191D75">
            <w:pPr>
              <w:jc w:val="center"/>
            </w:pPr>
          </w:p>
          <w:p w:rsidR="00B3733B" w:rsidRPr="0092209D" w:rsidRDefault="00B3733B" w:rsidP="00191D75">
            <w:pPr>
              <w:jc w:val="center"/>
            </w:pPr>
            <w:r>
              <w:t>в наличии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Толщина термоизоляции стен и пола: 50-100 мм. </w:t>
            </w:r>
          </w:p>
        </w:tc>
        <w:tc>
          <w:tcPr>
            <w:tcW w:w="4252" w:type="dxa"/>
          </w:tcPr>
          <w:p w:rsidR="005D1504" w:rsidRPr="0092209D" w:rsidRDefault="00B3733B" w:rsidP="00191D75">
            <w:pPr>
              <w:jc w:val="center"/>
            </w:pPr>
            <w:r>
              <w:t>50 мм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Высота контейнера: не менее 2500 мм. </w:t>
            </w:r>
          </w:p>
        </w:tc>
        <w:tc>
          <w:tcPr>
            <w:tcW w:w="4252" w:type="dxa"/>
          </w:tcPr>
          <w:p w:rsidR="005D1504" w:rsidRPr="0092209D" w:rsidRDefault="00B3733B" w:rsidP="00191D75">
            <w:pPr>
              <w:jc w:val="center"/>
            </w:pPr>
            <w:r>
              <w:t>2500 мм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Пол контейнера: должен быть рифленый усиленный, толщиной не менее 4 мм. </w:t>
            </w:r>
          </w:p>
        </w:tc>
        <w:tc>
          <w:tcPr>
            <w:tcW w:w="4252" w:type="dxa"/>
          </w:tcPr>
          <w:p w:rsidR="00B3733B" w:rsidRPr="0092209D" w:rsidRDefault="007532EC" w:rsidP="007532EC">
            <w:pPr>
              <w:jc w:val="center"/>
            </w:pPr>
            <w:r w:rsidRPr="00634ABD">
              <w:t>Пол контейнера рифленый усиленный, толщиной</w:t>
            </w:r>
            <w:r>
              <w:t xml:space="preserve"> </w:t>
            </w:r>
            <w:r w:rsidR="00B3733B">
              <w:t>4 мм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Количество </w:t>
            </w:r>
            <w:proofErr w:type="spellStart"/>
            <w:r w:rsidRPr="00634ABD">
              <w:t>электроконвекторов</w:t>
            </w:r>
            <w:proofErr w:type="spellEnd"/>
            <w:r w:rsidRPr="00634ABD">
              <w:t xml:space="preserve"> в контейнере: не менее 1. </w:t>
            </w:r>
          </w:p>
        </w:tc>
        <w:tc>
          <w:tcPr>
            <w:tcW w:w="4252" w:type="dxa"/>
          </w:tcPr>
          <w:p w:rsidR="005D1504" w:rsidRPr="0092209D" w:rsidRDefault="00B3733B" w:rsidP="00191D75">
            <w:pPr>
              <w:jc w:val="center"/>
            </w:pPr>
            <w:r>
              <w:t>1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Уровень освещенности поверхности панели щитов управления: не менее 80 люксов. </w:t>
            </w:r>
          </w:p>
        </w:tc>
        <w:tc>
          <w:tcPr>
            <w:tcW w:w="4252" w:type="dxa"/>
          </w:tcPr>
          <w:p w:rsidR="005D1504" w:rsidRDefault="005D1504" w:rsidP="00191D75">
            <w:pPr>
              <w:jc w:val="center"/>
            </w:pPr>
          </w:p>
          <w:p w:rsidR="00B3733B" w:rsidRPr="0092209D" w:rsidRDefault="00B3733B" w:rsidP="00191D75">
            <w:pPr>
              <w:jc w:val="center"/>
            </w:pPr>
            <w:r w:rsidRPr="00634ABD">
              <w:t xml:space="preserve">80 люксов. 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Система вентиляция контейнера: должна быть система естественной приточно-вытяжной вентиляции с вентиляционными клапанами ручного управления. </w:t>
            </w:r>
          </w:p>
        </w:tc>
        <w:tc>
          <w:tcPr>
            <w:tcW w:w="4252" w:type="dxa"/>
          </w:tcPr>
          <w:p w:rsidR="005D1504" w:rsidRPr="0092209D" w:rsidRDefault="00087010" w:rsidP="00087010">
            <w:pPr>
              <w:jc w:val="center"/>
            </w:pPr>
            <w:r w:rsidRPr="00087010">
              <w:t>Система вентиляци</w:t>
            </w:r>
            <w:r>
              <w:t>и</w:t>
            </w:r>
            <w:r w:rsidRPr="00087010">
              <w:t xml:space="preserve"> контейнера</w:t>
            </w:r>
            <w:r>
              <w:t xml:space="preserve"> с</w:t>
            </w:r>
            <w:r w:rsidRPr="00087010">
              <w:t xml:space="preserve"> естественной приточно-вытяжной вентиляци</w:t>
            </w:r>
            <w:r>
              <w:t>ей</w:t>
            </w:r>
            <w:r w:rsidRPr="00087010">
              <w:t xml:space="preserve"> с вентиляционными клапанами ручного управления.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Входная дверь контейнера: должна быть с промышленной фурнитурой и замком улучшенной конструкции. Угол открывания двери до 1100. </w:t>
            </w:r>
          </w:p>
        </w:tc>
        <w:tc>
          <w:tcPr>
            <w:tcW w:w="4252" w:type="dxa"/>
          </w:tcPr>
          <w:p w:rsidR="00087010" w:rsidRPr="0092209D" w:rsidRDefault="00087010" w:rsidP="001554A4">
            <w:pPr>
              <w:jc w:val="center"/>
            </w:pPr>
            <w:r w:rsidRPr="00087010">
              <w:t xml:space="preserve">дверь контейнера с промышленной фурнитурой и замком улучшенной конструкции. Угол открывания двери </w:t>
            </w:r>
            <w:r w:rsidR="001554A4">
              <w:t>1100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Уровень освещенности пола: не менее 10 люксов. </w:t>
            </w:r>
          </w:p>
        </w:tc>
        <w:tc>
          <w:tcPr>
            <w:tcW w:w="4252" w:type="dxa"/>
          </w:tcPr>
          <w:p w:rsidR="005D1504" w:rsidRPr="0092209D" w:rsidRDefault="001554A4" w:rsidP="00191D75">
            <w:pPr>
              <w:jc w:val="center"/>
            </w:pPr>
            <w:r>
              <w:t>10 люксов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Длина контейнера: не менее 6 м. </w:t>
            </w:r>
          </w:p>
        </w:tc>
        <w:tc>
          <w:tcPr>
            <w:tcW w:w="4252" w:type="dxa"/>
          </w:tcPr>
          <w:p w:rsidR="005D1504" w:rsidRPr="0092209D" w:rsidRDefault="00A471EF" w:rsidP="00191D75">
            <w:pPr>
              <w:jc w:val="center"/>
            </w:pPr>
            <w:r>
              <w:t>6 м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Емкость топливного бака контейнера: не менее 1500 л. </w:t>
            </w:r>
          </w:p>
        </w:tc>
        <w:tc>
          <w:tcPr>
            <w:tcW w:w="4252" w:type="dxa"/>
          </w:tcPr>
          <w:p w:rsidR="005D1504" w:rsidRPr="0092209D" w:rsidRDefault="00A471EF" w:rsidP="00191D75">
            <w:pPr>
              <w:jc w:val="center"/>
            </w:pPr>
            <w:r w:rsidRPr="00634ABD">
              <w:t>1500 л.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lastRenderedPageBreak/>
              <w:t xml:space="preserve">Топливный бак: должен быть с дыхательным клапаном и аварийным сливом. </w:t>
            </w:r>
          </w:p>
        </w:tc>
        <w:tc>
          <w:tcPr>
            <w:tcW w:w="4252" w:type="dxa"/>
          </w:tcPr>
          <w:p w:rsidR="00A471EF" w:rsidRPr="0092209D" w:rsidRDefault="007532EC" w:rsidP="00087010">
            <w:pPr>
              <w:jc w:val="center"/>
            </w:pPr>
            <w:r w:rsidRPr="00634ABD">
              <w:t>Топливный бак</w:t>
            </w:r>
            <w:r w:rsidRPr="00087010">
              <w:t xml:space="preserve"> </w:t>
            </w:r>
            <w:r w:rsidR="00087010" w:rsidRPr="00087010">
              <w:t>с дыхательным клапаном и аварийным сливом.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634ABD" w:rsidRDefault="005D1504" w:rsidP="005D1504">
            <w:r w:rsidRPr="00634ABD">
              <w:t xml:space="preserve">Система автоматического пожаротушения (АСПТ) контейнера: порошковая; аэрозольная. </w:t>
            </w:r>
          </w:p>
        </w:tc>
        <w:tc>
          <w:tcPr>
            <w:tcW w:w="4252" w:type="dxa"/>
          </w:tcPr>
          <w:p w:rsidR="00A471EF" w:rsidRDefault="00A471EF" w:rsidP="00191D75">
            <w:pPr>
              <w:jc w:val="center"/>
            </w:pPr>
          </w:p>
          <w:p w:rsidR="005D1504" w:rsidRPr="0092209D" w:rsidRDefault="00A471EF" w:rsidP="00191D75">
            <w:pPr>
              <w:jc w:val="center"/>
            </w:pPr>
            <w:r w:rsidRPr="00634ABD">
              <w:t>порошковая</w:t>
            </w:r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Default="005D1504" w:rsidP="005D1504">
            <w:r w:rsidRPr="00634ABD">
              <w:t>Рабочая температур</w:t>
            </w:r>
            <w:r>
              <w:t>а выхлопной трубы: не менее 500</w:t>
            </w:r>
            <w:r w:rsidRPr="00634ABD">
              <w:t xml:space="preserve">С. </w:t>
            </w:r>
          </w:p>
        </w:tc>
        <w:tc>
          <w:tcPr>
            <w:tcW w:w="4252" w:type="dxa"/>
          </w:tcPr>
          <w:p w:rsidR="005D1504" w:rsidRPr="0092209D" w:rsidRDefault="00A471EF" w:rsidP="00191D75">
            <w:pPr>
              <w:jc w:val="center"/>
            </w:pPr>
            <w:r>
              <w:t>600 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5D1504" w:rsidRPr="0092209D" w:rsidTr="00D21FA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16" w:type="dxa"/>
            <w:noWrap/>
          </w:tcPr>
          <w:p w:rsidR="005D1504" w:rsidRPr="008617C1" w:rsidRDefault="008617C1" w:rsidP="00462856">
            <w:pPr>
              <w:jc w:val="both"/>
            </w:pPr>
            <w:r w:rsidRPr="00E105FB">
              <w:t xml:space="preserve">Группа материалов контейнера по горючести: должны быть </w:t>
            </w:r>
            <w:proofErr w:type="spellStart"/>
            <w:r w:rsidRPr="00E105FB">
              <w:t>трудногорючие</w:t>
            </w:r>
            <w:proofErr w:type="spellEnd"/>
            <w:r w:rsidRPr="00E105FB">
              <w:t xml:space="preserve">. </w:t>
            </w:r>
          </w:p>
        </w:tc>
        <w:tc>
          <w:tcPr>
            <w:tcW w:w="4252" w:type="dxa"/>
          </w:tcPr>
          <w:p w:rsidR="00462856" w:rsidRDefault="00462856" w:rsidP="00191D75">
            <w:pPr>
              <w:jc w:val="center"/>
            </w:pPr>
          </w:p>
          <w:p w:rsidR="005D1504" w:rsidRPr="0092209D" w:rsidRDefault="00462856" w:rsidP="00191D75">
            <w:pPr>
              <w:jc w:val="center"/>
            </w:pPr>
            <w:proofErr w:type="spellStart"/>
            <w:r w:rsidRPr="00E105FB">
              <w:t>трудногорючие</w:t>
            </w:r>
            <w:proofErr w:type="spellEnd"/>
          </w:p>
        </w:tc>
      </w:tr>
      <w:tr w:rsidR="005D1504" w:rsidRPr="0092209D" w:rsidTr="00FF570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16" w:type="dxa"/>
            <w:noWrap/>
          </w:tcPr>
          <w:p w:rsidR="005D1504" w:rsidRPr="008617C1" w:rsidRDefault="008617C1" w:rsidP="00087010">
            <w:pPr>
              <w:jc w:val="both"/>
            </w:pPr>
            <w:r w:rsidRPr="00E105FB">
              <w:t>Уровень освещенности поверхности панели щитов управления: не менее 80 люксов.</w:t>
            </w:r>
          </w:p>
        </w:tc>
        <w:tc>
          <w:tcPr>
            <w:tcW w:w="4252" w:type="dxa"/>
          </w:tcPr>
          <w:p w:rsidR="00087010" w:rsidRDefault="00087010" w:rsidP="00191D75">
            <w:pPr>
              <w:jc w:val="center"/>
            </w:pPr>
          </w:p>
          <w:p w:rsidR="005D1504" w:rsidRPr="0092209D" w:rsidRDefault="00087010" w:rsidP="00191D75">
            <w:pPr>
              <w:jc w:val="center"/>
            </w:pPr>
            <w:r w:rsidRPr="00087010">
              <w:t>80 люксов.</w:t>
            </w:r>
          </w:p>
        </w:tc>
      </w:tr>
    </w:tbl>
    <w:p w:rsidR="00EB1F67" w:rsidRDefault="00EB1F67" w:rsidP="008617C1">
      <w:pPr>
        <w:spacing w:after="0" w:line="240" w:lineRule="auto"/>
        <w:jc w:val="both"/>
      </w:pPr>
    </w:p>
    <w:p w:rsidR="00EB1F67" w:rsidRDefault="00EB1F67" w:rsidP="00EB1F67"/>
    <w:p w:rsidR="00A10FAB" w:rsidRDefault="00A10FAB" w:rsidP="00EB1F67"/>
    <w:p w:rsidR="00A10FAB" w:rsidRDefault="00A10FAB" w:rsidP="00EB1F67"/>
    <w:p w:rsidR="00A10FAB" w:rsidRDefault="00A10FAB" w:rsidP="00EB1F67"/>
    <w:p w:rsidR="00EB1F67" w:rsidRDefault="00EB1F67" w:rsidP="00EB1F67">
      <w:pPr>
        <w:pStyle w:val="Default"/>
        <w:rPr>
          <w:sz w:val="23"/>
          <w:szCs w:val="23"/>
        </w:rPr>
      </w:pPr>
      <w:r>
        <w:tab/>
      </w:r>
      <w:r w:rsidR="00A10FAB">
        <w:t xml:space="preserve">                             </w:t>
      </w:r>
      <w:r>
        <w:rPr>
          <w:sz w:val="23"/>
          <w:szCs w:val="23"/>
        </w:rPr>
        <w:t xml:space="preserve">Генеральный директор ООО «ПК «Азимут» </w:t>
      </w:r>
      <w:proofErr w:type="spellStart"/>
      <w:r>
        <w:rPr>
          <w:sz w:val="23"/>
          <w:szCs w:val="23"/>
        </w:rPr>
        <w:t>Куршаков</w:t>
      </w:r>
      <w:proofErr w:type="spellEnd"/>
      <w:r>
        <w:rPr>
          <w:sz w:val="23"/>
          <w:szCs w:val="23"/>
        </w:rPr>
        <w:t xml:space="preserve"> И.А.</w:t>
      </w:r>
    </w:p>
    <w:p w:rsidR="00EB1F67" w:rsidRDefault="00EB1F67" w:rsidP="00EB1F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A10FA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(Ф.И.О. и должность подписавшего) </w:t>
      </w:r>
    </w:p>
    <w:p w:rsidR="00356BD9" w:rsidRPr="00EB1F67" w:rsidRDefault="00356BD9" w:rsidP="00EB1F67">
      <w:pPr>
        <w:tabs>
          <w:tab w:val="left" w:pos="458"/>
        </w:tabs>
      </w:pPr>
    </w:p>
    <w:sectPr w:rsidR="00356BD9" w:rsidRPr="00EB1F67" w:rsidSect="00087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9D"/>
    <w:rsid w:val="00030373"/>
    <w:rsid w:val="00030E57"/>
    <w:rsid w:val="000368F2"/>
    <w:rsid w:val="000450A1"/>
    <w:rsid w:val="00060822"/>
    <w:rsid w:val="00087010"/>
    <w:rsid w:val="000C271C"/>
    <w:rsid w:val="000D342E"/>
    <w:rsid w:val="001554A4"/>
    <w:rsid w:val="00191D75"/>
    <w:rsid w:val="0021304B"/>
    <w:rsid w:val="00221D4C"/>
    <w:rsid w:val="00257A6B"/>
    <w:rsid w:val="002954F5"/>
    <w:rsid w:val="00356BD9"/>
    <w:rsid w:val="003E390E"/>
    <w:rsid w:val="003F5EE1"/>
    <w:rsid w:val="00425068"/>
    <w:rsid w:val="0044549D"/>
    <w:rsid w:val="00462856"/>
    <w:rsid w:val="004C2CB2"/>
    <w:rsid w:val="00517DEB"/>
    <w:rsid w:val="0054237A"/>
    <w:rsid w:val="00542A5D"/>
    <w:rsid w:val="005535E4"/>
    <w:rsid w:val="00562718"/>
    <w:rsid w:val="005A3BF8"/>
    <w:rsid w:val="005A7FBB"/>
    <w:rsid w:val="005D1504"/>
    <w:rsid w:val="00664D0B"/>
    <w:rsid w:val="00683EF8"/>
    <w:rsid w:val="006C75D6"/>
    <w:rsid w:val="0074738D"/>
    <w:rsid w:val="007532EC"/>
    <w:rsid w:val="00847285"/>
    <w:rsid w:val="008617C1"/>
    <w:rsid w:val="008A2E95"/>
    <w:rsid w:val="008B5079"/>
    <w:rsid w:val="0092209D"/>
    <w:rsid w:val="009B06F7"/>
    <w:rsid w:val="00A10FAB"/>
    <w:rsid w:val="00A471EF"/>
    <w:rsid w:val="00A6454B"/>
    <w:rsid w:val="00AF64F6"/>
    <w:rsid w:val="00B3733B"/>
    <w:rsid w:val="00BF24D2"/>
    <w:rsid w:val="00C04219"/>
    <w:rsid w:val="00C56F46"/>
    <w:rsid w:val="00C811B9"/>
    <w:rsid w:val="00CA3AC3"/>
    <w:rsid w:val="00D21FA9"/>
    <w:rsid w:val="00D4700F"/>
    <w:rsid w:val="00DB52B9"/>
    <w:rsid w:val="00DE15D1"/>
    <w:rsid w:val="00E105FB"/>
    <w:rsid w:val="00E10B3C"/>
    <w:rsid w:val="00E6558E"/>
    <w:rsid w:val="00E6671A"/>
    <w:rsid w:val="00EB1F67"/>
    <w:rsid w:val="00EC2E01"/>
    <w:rsid w:val="00F67B8A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1C3F-63B9-42F7-89F8-26976EA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1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2017-06-08T11:11:00Z</cp:lastPrinted>
  <dcterms:created xsi:type="dcterms:W3CDTF">2017-06-20T07:21:00Z</dcterms:created>
  <dcterms:modified xsi:type="dcterms:W3CDTF">2017-06-20T07:21:00Z</dcterms:modified>
</cp:coreProperties>
</file>