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6" w:rsidRDefault="00B22056"/>
    <w:tbl>
      <w:tblPr>
        <w:tblStyle w:val="aa"/>
        <w:tblW w:w="15850" w:type="dxa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5103"/>
        <w:gridCol w:w="2559"/>
      </w:tblGrid>
      <w:tr w:rsidR="00BA0E27" w:rsidRPr="00867566" w:rsidTr="00773DE0">
        <w:trPr>
          <w:trHeight w:val="1512"/>
        </w:trPr>
        <w:tc>
          <w:tcPr>
            <w:tcW w:w="817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26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245" w:type="dxa"/>
            <w:hideMark/>
          </w:tcPr>
          <w:p w:rsidR="00BA0E27" w:rsidRPr="00867566" w:rsidRDefault="00BA0E27" w:rsidP="00867566">
            <w:pPr>
              <w:rPr>
                <w:b/>
                <w:bCs/>
                <w:sz w:val="16"/>
                <w:szCs w:val="16"/>
              </w:rPr>
            </w:pPr>
            <w:r w:rsidRPr="00867566">
              <w:rPr>
                <w:b/>
                <w:bCs/>
                <w:sz w:val="16"/>
                <w:szCs w:val="16"/>
              </w:rPr>
              <w:t>Требования к качеству, техническим характеристикам товаров, требования к их безопасности, требования к функциональным характеристикам (потребительским свойствам) товаров, требования к размерам и иные показатели, связанные с определением соответствия используемых товаров потребностям заказчика</w:t>
            </w:r>
          </w:p>
        </w:tc>
        <w:tc>
          <w:tcPr>
            <w:tcW w:w="5103" w:type="dxa"/>
            <w:noWrap/>
            <w:hideMark/>
          </w:tcPr>
          <w:p w:rsidR="00BA0E27" w:rsidRPr="00867566" w:rsidRDefault="00BA0E27" w:rsidP="00867566">
            <w:pPr>
              <w:rPr>
                <w:b/>
                <w:bCs/>
                <w:sz w:val="16"/>
                <w:szCs w:val="16"/>
              </w:rPr>
            </w:pPr>
            <w:r w:rsidRPr="00867566">
              <w:rPr>
                <w:b/>
                <w:bCs/>
                <w:sz w:val="16"/>
                <w:szCs w:val="16"/>
              </w:rPr>
              <w:t xml:space="preserve"> Значения показателей товара, предлагаемого участником 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b/>
                <w:bCs/>
                <w:sz w:val="16"/>
                <w:szCs w:val="16"/>
              </w:rPr>
            </w:pPr>
            <w:r w:rsidRPr="00867566">
              <w:rPr>
                <w:b/>
                <w:bCs/>
                <w:sz w:val="16"/>
                <w:szCs w:val="16"/>
              </w:rPr>
              <w:t xml:space="preserve">Указание на товарный знак (модель производителя), наименование страны происхождения товара </w:t>
            </w:r>
          </w:p>
        </w:tc>
      </w:tr>
      <w:tr w:rsidR="00BA0E27" w:rsidRPr="00867566" w:rsidTr="00773DE0">
        <w:trPr>
          <w:trHeight w:val="2063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Труба 20х2 мм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20 мм. Номинальная толщина стенки 2 мм. Труба стойкая к расслоению. Минимальная длительная прочность не менее 8,0 МПа. Соответствие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20 мм. Номинальная толщина стенки 2 мм. Труба стойкая к расслоению. Минимальн</w:t>
            </w:r>
            <w:r>
              <w:rPr>
                <w:rFonts w:ascii="Times" w:hAnsi="Times" w:cs="Arial"/>
                <w:sz w:val="22"/>
                <w:szCs w:val="22"/>
              </w:rPr>
              <w:t xml:space="preserve">ая длительная прочность 8,0 МПа. Соответствует 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3255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Блок дверной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однопольный</w:t>
            </w:r>
            <w:proofErr w:type="spellEnd"/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Блок дверной,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однопольный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, наружный, с замкнутой рамочной коробкой.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Изготовлен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из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трехкамерного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ПВХ профиля белого цвета, окрашенного в массе. Тип профиля 1/2. Толщина лицевых стенок профиля не менее 3 мм, толщина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нелицевых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стенок профиля не менее 2,5 мм. Разность длин диагоналей полотна не превышает 3 мм. Приведенное сопротивление теплопередаче профиля свыше 1 до 1,2 включительно 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·°C/Вт. Прочность сварных угловых соединений коробки не менее 2000Н. Блок с двухкамерным стеклопакетом толщиной 32 мм. Соответствие ГОСТ 30970-2014, ГОСТ 30673-2013.</w:t>
            </w:r>
          </w:p>
        </w:tc>
        <w:tc>
          <w:tcPr>
            <w:tcW w:w="5103" w:type="dxa"/>
            <w:hideMark/>
          </w:tcPr>
          <w:p w:rsidR="00BA0E27" w:rsidRPr="00867566" w:rsidRDefault="00BA0E27" w:rsidP="006B61D7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Блок дверной,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однопольный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, наружный, с замкнутой рамочной коробкой.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Изготовлен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из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трехкамерного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ПВХ профиля белого цвета, окрашенного в массе. Тип профиля 1/2. Толщина</w:t>
            </w:r>
            <w:r>
              <w:rPr>
                <w:rFonts w:ascii="Times" w:hAnsi="Times"/>
                <w:sz w:val="22"/>
                <w:szCs w:val="22"/>
              </w:rPr>
              <w:t xml:space="preserve"> лицевых стенок профиля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3 мм, толщина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н</w:t>
            </w:r>
            <w:r>
              <w:rPr>
                <w:rFonts w:ascii="Times" w:hAnsi="Times"/>
                <w:sz w:val="22"/>
                <w:szCs w:val="22"/>
              </w:rPr>
              <w:t>елицевых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стенок профиля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2,5 мм. Разн</w:t>
            </w:r>
            <w:r>
              <w:rPr>
                <w:rFonts w:ascii="Times" w:hAnsi="Times"/>
                <w:sz w:val="22"/>
                <w:szCs w:val="22"/>
              </w:rPr>
              <w:t xml:space="preserve">ость длин диагоналей полотна 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3 мм. Приведенное сопротивление теплопередаче профиля </w:t>
            </w:r>
            <w:r>
              <w:rPr>
                <w:rFonts w:ascii="Times" w:hAnsi="Times"/>
                <w:sz w:val="22"/>
                <w:szCs w:val="22"/>
              </w:rPr>
              <w:t xml:space="preserve">1,2 </w:t>
            </w:r>
            <w:r w:rsidRPr="00824727">
              <w:rPr>
                <w:rFonts w:ascii="Times" w:hAnsi="Times"/>
                <w:sz w:val="22"/>
                <w:szCs w:val="22"/>
              </w:rPr>
              <w:t>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·°C/Вт. Прочность сварных угло</w:t>
            </w:r>
            <w:r>
              <w:rPr>
                <w:rFonts w:ascii="Times" w:hAnsi="Times"/>
                <w:sz w:val="22"/>
                <w:szCs w:val="22"/>
              </w:rPr>
              <w:t xml:space="preserve">вых соединений коробки </w:t>
            </w:r>
            <w:r w:rsidRPr="00824727">
              <w:rPr>
                <w:rFonts w:ascii="Times" w:hAnsi="Times"/>
                <w:sz w:val="22"/>
                <w:szCs w:val="22"/>
              </w:rPr>
              <w:t>2000Н. Блок с двухкамерным стеклопакет</w:t>
            </w:r>
            <w:r>
              <w:rPr>
                <w:rFonts w:ascii="Times" w:hAnsi="Times"/>
                <w:sz w:val="22"/>
                <w:szCs w:val="22"/>
              </w:rPr>
              <w:t xml:space="preserve">ом толщиной 32 мм. Соответствует </w:t>
            </w:r>
            <w:r w:rsidRPr="00824727">
              <w:rPr>
                <w:rFonts w:ascii="Times" w:hAnsi="Times"/>
                <w:sz w:val="22"/>
                <w:szCs w:val="22"/>
              </w:rPr>
              <w:t>ГОСТ 30970-2014, ГОСТ 30673-2013.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4533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Блок дверной противопожарный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однопольный</w:t>
            </w:r>
            <w:proofErr w:type="spellEnd"/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Противопожарный, металлический,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однопольный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. Предназначен для защиты проемов в ограждающих конструкциях зданий и сооружений различного назначения от распространения пожара и его опасных факторов. Состоит из рамы и полотна. Инерционность срабатывания от 10 до 15 сек. Цифровой показатель предела огнестойкости 60. Рама изготовлена из стального листа, согнутого в сложный профиль, внутренняя полость профиля в районе притвора заполнена теплоизоляционным материалом. Рама жесткая конструкция, образующая наличник. На раму с помощью регулируемых петель навешивается полотно коробчатого типа.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Оборудован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устройством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самозакрывания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и уплотнителем. Покрытие порошковое, антибактериальное. Размер 1000х2100 мм. Соответствие ГОСТ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53307-2009, ГОСТ 30247.0-94.</w:t>
            </w:r>
          </w:p>
        </w:tc>
        <w:tc>
          <w:tcPr>
            <w:tcW w:w="5103" w:type="dxa"/>
            <w:hideMark/>
          </w:tcPr>
          <w:p w:rsidR="00BA0E27" w:rsidRPr="00867566" w:rsidRDefault="00BA0E27" w:rsidP="00D34607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Противопожарный, металлический,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однопольный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. Предназначен для защиты проемов в ограждающих конструкциях зданий и сооружений различного назначения от распространения пожара и его опасных факторов. Состоит из рамы и полотна. Инерционность срабатывания </w:t>
            </w:r>
            <w:r w:rsidRPr="00D34607">
              <w:rPr>
                <w:rFonts w:ascii="Times" w:hAnsi="Times"/>
                <w:bCs/>
                <w:color w:val="FF0000"/>
                <w:sz w:val="22"/>
                <w:szCs w:val="22"/>
              </w:rPr>
              <w:t>15 сек</w:t>
            </w: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. Цифровой показатель предела огнестойкости 60. Рама изготовлена из стального листа, согнутого в сложный профиль, внутренняя полость профиля в районе притвора заполнена теплоизоляционным материалом. Рама жесткая конструкция, образующая наличник. На раму с помощью регулируемых петель навешивается полотно коробчатого типа.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Оборудован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устройством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самозакрывания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и уплотнителем. Покрытие порошковое, антибактериальное. Р</w:t>
            </w:r>
            <w:r>
              <w:rPr>
                <w:rFonts w:ascii="Times" w:hAnsi="Times"/>
                <w:bCs/>
                <w:sz w:val="22"/>
                <w:szCs w:val="22"/>
              </w:rPr>
              <w:t>азмер 1000х2100 мм. Соответствует</w:t>
            </w: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ГОСТ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53307-2009, ГОСТ 30247.0-94.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2514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Умывальник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Умывальник прямоугольный, фарфоровый. Сорт 1 или 2. Глазурь на умывальнике термически и химически стойкая.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не более 1%. Дефекты на видимых поверхностях в виде матовости и подтеков отсутствуют. Умывальник со стальными кронштейнами. Кронштейны окрашены водостойкими красками белого цвета с гладким однотонным матовым покрытием. Выдерживает нагрузку не менее 1,50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кН.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Соответствие ГОСТ 30493-96, ГОСТ 15167-93.</w:t>
            </w:r>
          </w:p>
        </w:tc>
        <w:tc>
          <w:tcPr>
            <w:tcW w:w="5103" w:type="dxa"/>
            <w:hideMark/>
          </w:tcPr>
          <w:p w:rsidR="00BA0E27" w:rsidRPr="00867566" w:rsidRDefault="00BA0E27" w:rsidP="00D34607">
            <w:pPr>
              <w:rPr>
                <w:sz w:val="16"/>
                <w:szCs w:val="16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Умывальник прямоуг</w:t>
            </w:r>
            <w:r>
              <w:rPr>
                <w:rFonts w:ascii="Times" w:hAnsi="Times" w:cs="Arial"/>
                <w:sz w:val="22"/>
                <w:szCs w:val="22"/>
              </w:rPr>
              <w:t>ольный, фарфоровый. Сорт 1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. Глазурь на умывальнике термически и химически стойкая.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1%. Дефекты на видимых поверхностях в виде матовости и подтеков отсутствуют. Умывальник со стальными кронштейнами. Кронштейны окрашены водостойкими красками белого цвета с гладким однотонным матовым покрытием. Выдерживает нагрузку 1,50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кН.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Соответств</w:t>
            </w:r>
            <w:r>
              <w:rPr>
                <w:rFonts w:ascii="Times" w:hAnsi="Times" w:cs="Arial"/>
                <w:sz w:val="22"/>
                <w:szCs w:val="22"/>
              </w:rPr>
              <w:t xml:space="preserve">ует </w:t>
            </w:r>
            <w:r w:rsidRPr="00824727">
              <w:rPr>
                <w:rFonts w:ascii="Times" w:hAnsi="Times" w:cs="Arial"/>
                <w:sz w:val="22"/>
                <w:szCs w:val="22"/>
              </w:rPr>
              <w:t>ГОСТ 30493-96, ГОСТ 15167-93.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4108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Выключатель </w:t>
            </w:r>
            <w:r w:rsidRPr="00C82617">
              <w:rPr>
                <w:rFonts w:ascii="Times" w:hAnsi="Times" w:cs="Arial"/>
                <w:color w:val="FF0000"/>
                <w:sz w:val="22"/>
                <w:szCs w:val="22"/>
              </w:rPr>
              <w:t>одно</w:t>
            </w:r>
            <w:r w:rsidRPr="00824727">
              <w:rPr>
                <w:rFonts w:ascii="Times" w:hAnsi="Times" w:cs="Arial"/>
                <w:sz w:val="22"/>
                <w:szCs w:val="22"/>
              </w:rPr>
              <w:t>клавишный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Выключатель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электроустановочный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, скрытой установки, </w:t>
            </w:r>
            <w:r w:rsidRPr="00C82617">
              <w:rPr>
                <w:rFonts w:ascii="Times" w:hAnsi="Times"/>
                <w:color w:val="FF0000"/>
                <w:sz w:val="22"/>
                <w:szCs w:val="22"/>
              </w:rPr>
              <w:t>двухкл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авишный.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Предназначен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для управления освещением световых приборов в помещениях путем включения и выключения питающего провода в электросети с жестким медным проводом. Номинальный ток 6/10 А. Для крепления наружных проводников используются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безвинтовые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зажимы. Корпус изготовлен из ударопрочного ABS-пластика белого цвета, устойчивого к царапинам и ультрафиолетовым лучам. Степень защиты IP44. Воздушный зазор между разделенными токоведущими частями выключателя не более 3 мм. Номинальное сечение присоединяемых проводников от 1,5 до 2,5 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Номинальное напряжение до 250 В. Соответствие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51324.1-2012.</w:t>
            </w:r>
          </w:p>
        </w:tc>
        <w:tc>
          <w:tcPr>
            <w:tcW w:w="5103" w:type="dxa"/>
            <w:hideMark/>
          </w:tcPr>
          <w:p w:rsidR="00BA0E27" w:rsidRPr="00867566" w:rsidRDefault="00BA0E27" w:rsidP="00D34607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Выключатель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электроустановочный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, скрытой установки, </w:t>
            </w:r>
            <w:r w:rsidRPr="00C82617">
              <w:rPr>
                <w:rFonts w:ascii="Times" w:hAnsi="Times"/>
                <w:color w:val="FF0000"/>
                <w:sz w:val="22"/>
                <w:szCs w:val="22"/>
              </w:rPr>
              <w:t>двухк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лавишный.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Предназначен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для управления освещением световых приборов в помещениях путем включения и выключения питающего провода в электросети с жестким мед</w:t>
            </w:r>
            <w:r>
              <w:rPr>
                <w:rFonts w:ascii="Times" w:hAnsi="Times"/>
                <w:sz w:val="22"/>
                <w:szCs w:val="22"/>
              </w:rPr>
              <w:t xml:space="preserve">ным проводом. Номинальный ток 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10 А. Для крепления наружных проводников используются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безвинтовые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зажимы. Корпус изготовлен из ударопрочного ABS-пластика белого цвета, устойчивого к царапинам и ультрафиолетовым лучам. Степень защиты IP44. Воздушный зазор между разделенными токоведущ</w:t>
            </w:r>
            <w:r>
              <w:rPr>
                <w:rFonts w:ascii="Times" w:hAnsi="Times"/>
                <w:sz w:val="22"/>
                <w:szCs w:val="22"/>
              </w:rPr>
              <w:t xml:space="preserve">ими частями выключателя 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3 мм. Номинальное сечение присоеди</w:t>
            </w:r>
            <w:r>
              <w:rPr>
                <w:rFonts w:ascii="Times" w:hAnsi="Times"/>
                <w:sz w:val="22"/>
                <w:szCs w:val="22"/>
              </w:rPr>
              <w:t xml:space="preserve">няемых проводников </w:t>
            </w:r>
            <w:r w:rsidRPr="00824727">
              <w:rPr>
                <w:rFonts w:ascii="Times" w:hAnsi="Times"/>
                <w:sz w:val="22"/>
                <w:szCs w:val="22"/>
              </w:rPr>
              <w:t>2,</w:t>
            </w:r>
            <w:r>
              <w:rPr>
                <w:rFonts w:ascii="Times" w:hAnsi="Times"/>
                <w:sz w:val="22"/>
                <w:szCs w:val="22"/>
              </w:rPr>
              <w:t>5 мм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>. Номинальное напряжение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250 В. Соответств</w:t>
            </w:r>
            <w:r>
              <w:rPr>
                <w:rFonts w:ascii="Times" w:hAnsi="Times"/>
                <w:sz w:val="22"/>
                <w:szCs w:val="22"/>
              </w:rPr>
              <w:t>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51324.1-2012.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3375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Кабель 3х1,5 мм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Кабель с медными жилами, огнестойкий, с изоляцией и оболочкой из поливинилхлоридного пластиката пониженной пожарной опасности, не распространяющий горение по категории A, круглый. Номинальное сечение жил 1,5 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Число токопроводящих жил 3. Номинальное напряжение 1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Токопроводящие жилы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однопроволочные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>. Номинальная толщина изоляции 0,8 мм. Прочность при разрыве изоляции до старения не менее 10 Н/мм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Относительное удлинение до старения при разрыве не менее 150%. Срок службы кабеля более 25 лет. Соответствие ГОСТ 31996-2012.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Кабель с медными жилами, огнестойкий, с изоляцией и оболочкой из поливинилхлоридного пластиката пониженной пожарной опасности, не распространяющий горение по категории A, круглый. Номинальное сечение жил 1,5 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Число токопроводящих жил 3. Номинальное напряжение 1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Токопроводящие жилы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однопроволочные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>. Номинальная толщина изоляции 0,8 мм. Прочность при разры</w:t>
            </w:r>
            <w:r>
              <w:rPr>
                <w:rFonts w:ascii="Times" w:hAnsi="Times"/>
                <w:sz w:val="22"/>
                <w:szCs w:val="22"/>
              </w:rPr>
              <w:t>ве изоляции до старения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10 Н/мм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Относительное удлинение д</w:t>
            </w:r>
            <w:r>
              <w:rPr>
                <w:rFonts w:ascii="Times" w:hAnsi="Times"/>
                <w:sz w:val="22"/>
                <w:szCs w:val="22"/>
              </w:rPr>
              <w:t xml:space="preserve">о старения при разрыве </w:t>
            </w:r>
            <w:r w:rsidRPr="00824727">
              <w:rPr>
                <w:rFonts w:ascii="Times" w:hAnsi="Times"/>
                <w:sz w:val="22"/>
                <w:szCs w:val="22"/>
              </w:rPr>
              <w:t>150%. Срок служб</w:t>
            </w:r>
            <w:r>
              <w:rPr>
                <w:rFonts w:ascii="Times" w:hAnsi="Times"/>
                <w:sz w:val="22"/>
                <w:szCs w:val="22"/>
              </w:rPr>
              <w:t>ы кабеля 26 лет. 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31996-2012.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C82617">
              <w:rPr>
                <w:color w:val="FF0000"/>
                <w:sz w:val="16"/>
                <w:szCs w:val="16"/>
              </w:rPr>
              <w:t xml:space="preserve">Товарный знак отсутствует                     </w:t>
            </w: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1557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Краска водоэмульсионная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Краска на основе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сополимерной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акрилатной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дисперсии для наружной и внутренней окраски зданий и сооружений. Массовая доля нелетучих веществ 52-57%.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Укрывистость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высушенной пленки не более 100 г/м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>. Расход краски на один слой 110-150 г/м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. </w:t>
            </w:r>
            <w:r w:rsidRPr="00824727">
              <w:rPr>
                <w:rFonts w:ascii="Times" w:hAnsi="Times"/>
                <w:sz w:val="22"/>
                <w:szCs w:val="22"/>
              </w:rPr>
              <w:t>Соответствие ГОСТ 28196-89.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Краска на основе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сополимерной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акрилатной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дисперсии для наружной и внутренней окраски зданий и сооружений. Мас</w:t>
            </w:r>
            <w:r>
              <w:rPr>
                <w:rFonts w:ascii="Times" w:hAnsi="Times" w:cs="Arial"/>
                <w:sz w:val="22"/>
                <w:szCs w:val="22"/>
              </w:rPr>
              <w:t xml:space="preserve">совая доля нелетучих веществ 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57%.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Укрывистость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высушен</w:t>
            </w:r>
            <w:r>
              <w:rPr>
                <w:rFonts w:ascii="Times" w:hAnsi="Times" w:cs="Arial"/>
                <w:sz w:val="22"/>
                <w:szCs w:val="22"/>
              </w:rPr>
              <w:t>ной пленки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100 г/м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>.</w:t>
            </w:r>
            <w:r>
              <w:rPr>
                <w:rFonts w:ascii="Times" w:hAnsi="Times" w:cs="Arial"/>
                <w:sz w:val="22"/>
                <w:szCs w:val="22"/>
              </w:rPr>
              <w:t xml:space="preserve"> Расход краски на один слой </w:t>
            </w:r>
            <w:r w:rsidRPr="00824727">
              <w:rPr>
                <w:rFonts w:ascii="Times" w:hAnsi="Times" w:cs="Arial"/>
                <w:sz w:val="22"/>
                <w:szCs w:val="22"/>
              </w:rPr>
              <w:t>150 г/м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. </w:t>
            </w:r>
            <w:r>
              <w:rPr>
                <w:rFonts w:ascii="Times" w:hAnsi="Times"/>
                <w:sz w:val="22"/>
                <w:szCs w:val="22"/>
              </w:rPr>
              <w:t>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28196-89.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отсутствует,                     Российская Федерация</w:t>
            </w:r>
          </w:p>
        </w:tc>
      </w:tr>
      <w:tr w:rsidR="00BA0E27" w:rsidRPr="00867566" w:rsidTr="00773DE0">
        <w:trPr>
          <w:trHeight w:val="3258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Кабель 3х4 мм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Кабель с медными жилами, огнестойкий, с изоляцией и оболочкой из поливинилхлоридного пластиката пониженной пожарной опасности, не распространяющий горение по категории A. Номинальное сечение жил 4 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Число токопроводящих жил 3. Номинальное напряжение 1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Токопроводящие жилы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однопроволочные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>, круглые. Номинальная толщина изоляции 1 мм. Прочность при разрыве изоляции до старения не менее 10 Н/мм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Относительное удлинение до старения при разрыве не менее 150%. Срок службы кабеля более 25 лет. Соответствие ГОСТ 31996-2012.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Кабель с медными жилами, огнестойкий, с изоляцией и оболочкой из поливинилхлоридного пластиката пониженной пожарной опасности, не распространяющий горение по категории A. Номинальное сечение жил 4 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Число токопроводящих жил 3. Номинальное напряжение 1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Токопроводящие жилы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однопроволочные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>, круглые. Номинальная толщина изоляции 1 мм. Прочность при разрыв</w:t>
            </w:r>
            <w:r>
              <w:rPr>
                <w:rFonts w:ascii="Times" w:hAnsi="Times"/>
                <w:sz w:val="22"/>
                <w:szCs w:val="22"/>
              </w:rPr>
              <w:t xml:space="preserve">е изоляции до старения </w:t>
            </w:r>
            <w:r w:rsidRPr="00824727">
              <w:rPr>
                <w:rFonts w:ascii="Times" w:hAnsi="Times"/>
                <w:sz w:val="22"/>
                <w:szCs w:val="22"/>
              </w:rPr>
              <w:t>10 Н/мм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Относительное удлинение </w:t>
            </w:r>
            <w:r>
              <w:rPr>
                <w:rFonts w:ascii="Times" w:hAnsi="Times"/>
                <w:sz w:val="22"/>
                <w:szCs w:val="22"/>
              </w:rPr>
              <w:t>до старения при разрыве 150%. Срок службы кабеля 26 лет. 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31996-2012.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                     Российская Федерация</w:t>
            </w:r>
          </w:p>
        </w:tc>
      </w:tr>
      <w:tr w:rsidR="00BA0E27" w:rsidRPr="00867566" w:rsidTr="00773DE0">
        <w:trPr>
          <w:trHeight w:val="1929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Труба 16х2 мм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16 мм. Номинальная толщина стенки 2 мм. Труба стойкая к расслоению. Минимальная длительная прочность не менее 8,0 МПа. Соответствие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16 мм. Номинальная толщина стенки 2 мм. Труба стойкая к расслоению. Минимальн</w:t>
            </w:r>
            <w:r>
              <w:rPr>
                <w:rFonts w:ascii="Times" w:hAnsi="Times" w:cs="Arial"/>
                <w:sz w:val="22"/>
                <w:szCs w:val="22"/>
              </w:rPr>
              <w:t>ая длительная прочность 8,0 МПа. Соответствует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                     Российская Федерация</w:t>
            </w:r>
          </w:p>
        </w:tc>
      </w:tr>
      <w:tr w:rsidR="00BA0E27" w:rsidRPr="00867566" w:rsidTr="00773DE0">
        <w:trPr>
          <w:trHeight w:val="1557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Сифон для мойки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Сифон с выпуском для ванн/умывальников. Для возможности прочистки конструкция обеспечивает возможность монтажа и демонтажа деталей без применения инструментов. Пропускная способность не менее 0,15 л/с. Соответствие ГОСТ 23289-2016.</w:t>
            </w:r>
          </w:p>
        </w:tc>
        <w:tc>
          <w:tcPr>
            <w:tcW w:w="5103" w:type="dxa"/>
            <w:hideMark/>
          </w:tcPr>
          <w:p w:rsidR="00BA0E27" w:rsidRPr="00867566" w:rsidRDefault="00BA0E27" w:rsidP="00EF52B4">
            <w:pPr>
              <w:rPr>
                <w:sz w:val="16"/>
                <w:szCs w:val="16"/>
              </w:rPr>
            </w:pPr>
            <w:r>
              <w:rPr>
                <w:rFonts w:ascii="Times" w:hAnsi="Times" w:cs="Arial"/>
                <w:sz w:val="22"/>
                <w:szCs w:val="22"/>
              </w:rPr>
              <w:t xml:space="preserve">Сифон с выпуском для </w:t>
            </w:r>
            <w:r w:rsidRPr="00824727">
              <w:rPr>
                <w:rFonts w:ascii="Times" w:hAnsi="Times" w:cs="Arial"/>
                <w:sz w:val="22"/>
                <w:szCs w:val="22"/>
              </w:rPr>
              <w:t>умывальников. Для возможности прочистки конструкция обеспечивает возможность монтажа и демонтажа деталей без применения инструме</w:t>
            </w:r>
            <w:r>
              <w:rPr>
                <w:rFonts w:ascii="Times" w:hAnsi="Times" w:cs="Arial"/>
                <w:sz w:val="22"/>
                <w:szCs w:val="22"/>
              </w:rPr>
              <w:t>нтов. Пропускная способность 0,15 л/с. Соответствует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ГОСТ 23289-2016.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 xml:space="preserve">                 Российская Федерация</w:t>
            </w:r>
          </w:p>
        </w:tc>
      </w:tr>
      <w:tr w:rsidR="00BA0E27" w:rsidRPr="00867566" w:rsidTr="00773DE0">
        <w:trPr>
          <w:trHeight w:val="2832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Розетка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Розетка штепсельная, разборная. С контактными зажимами винтового типа для наружных медных проводов.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Двухполюсная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, с заземляющим контактом.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Предназначена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для подсоединения жесткого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однопроволочного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провода с наибольшим диаметром 2,13 мм. Номинальное сечение присоединяемых проводников от 1,5 до 2,5 включительно мм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>. Цвет белый. Степень защиты IP44. Номинальное напряжение 250 В. Номинальный ток 10/16 А. Соответствие ГОСТ IEC 60884-1-2013.</w:t>
            </w:r>
          </w:p>
        </w:tc>
        <w:tc>
          <w:tcPr>
            <w:tcW w:w="5103" w:type="dxa"/>
            <w:hideMark/>
          </w:tcPr>
          <w:p w:rsidR="00BA0E27" w:rsidRPr="00867566" w:rsidRDefault="00BA0E27" w:rsidP="00EF52B4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Розетка штепсельная, разборная. С контактными зажимами винтового типа для наружных медных проводов.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Двухполюсная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, с заземляющим контактом. 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Предназначена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для подсоединения жесткого </w:t>
            </w:r>
            <w:proofErr w:type="spellStart"/>
            <w:r w:rsidRPr="00824727">
              <w:rPr>
                <w:rFonts w:ascii="Times" w:hAnsi="Times"/>
                <w:bCs/>
                <w:sz w:val="22"/>
                <w:szCs w:val="22"/>
              </w:rPr>
              <w:t>однопроволочного</w:t>
            </w:r>
            <w:proofErr w:type="spellEnd"/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провода с наибольшим диаметром 2,13 мм. Номинальное сечение присоединяемых проводников </w:t>
            </w:r>
            <w:r>
              <w:rPr>
                <w:rFonts w:ascii="Times" w:hAnsi="Times"/>
                <w:bCs/>
                <w:sz w:val="22"/>
                <w:szCs w:val="22"/>
              </w:rPr>
              <w:t>2,5</w:t>
            </w: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мм</w:t>
            </w:r>
            <w:proofErr w:type="gramStart"/>
            <w:r w:rsidRPr="00824727">
              <w:rPr>
                <w:rFonts w:ascii="Times" w:hAnsi="Times"/>
                <w:bCs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bCs/>
                <w:sz w:val="22"/>
                <w:szCs w:val="22"/>
              </w:rPr>
              <w:t>. Цвет белый. Степень защиты IP44. Номинальное напря</w:t>
            </w:r>
            <w:r>
              <w:rPr>
                <w:rFonts w:ascii="Times" w:hAnsi="Times"/>
                <w:bCs/>
                <w:sz w:val="22"/>
                <w:szCs w:val="22"/>
              </w:rPr>
              <w:t xml:space="preserve">жение 250 В. Номинальный ток </w:t>
            </w:r>
            <w:r w:rsidRPr="00824727">
              <w:rPr>
                <w:rFonts w:ascii="Times" w:hAnsi="Times"/>
                <w:bCs/>
                <w:sz w:val="22"/>
                <w:szCs w:val="22"/>
              </w:rPr>
              <w:t>16 А. С</w:t>
            </w:r>
            <w:r>
              <w:rPr>
                <w:rFonts w:ascii="Times" w:hAnsi="Times"/>
                <w:bCs/>
                <w:sz w:val="22"/>
                <w:szCs w:val="22"/>
              </w:rPr>
              <w:t>оответствует</w:t>
            </w:r>
            <w:r w:rsidRPr="00824727">
              <w:rPr>
                <w:rFonts w:ascii="Times" w:hAnsi="Times"/>
                <w:bCs/>
                <w:sz w:val="22"/>
                <w:szCs w:val="22"/>
              </w:rPr>
              <w:t xml:space="preserve"> ГОСТ IEC 60884-1-2013.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Российская Федерация</w:t>
            </w:r>
          </w:p>
        </w:tc>
      </w:tr>
      <w:tr w:rsidR="00BA0E27" w:rsidRPr="00867566" w:rsidTr="00773DE0">
        <w:trPr>
          <w:trHeight w:val="1890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Труба 26х3 мм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26 мм. Номинальная толщина стенки 3 мм. Труба стойкая к расслоению. Минимальная длительная прочность не менее 8,0 МПа. Соответствие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 xml:space="preserve">Труба напорная, многослойная. Внутренний и наружный слой из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силанольносшитого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полиэтилена. Скрытый слой из алюминия. Номинальный наружный диаметр 26 мм. Номинальная толщина стенки 3 мм. Труба стойкая к расслоению. Минимальн</w:t>
            </w:r>
            <w:r>
              <w:rPr>
                <w:rFonts w:ascii="Times" w:hAnsi="Times" w:cs="Arial"/>
                <w:sz w:val="22"/>
                <w:szCs w:val="22"/>
              </w:rPr>
              <w:t>ая длительная прочность 8,0 МПа. Соответствует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ГОСТ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53630-2015.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отсутствует,                     Российская Федерация</w:t>
            </w:r>
          </w:p>
        </w:tc>
      </w:tr>
      <w:tr w:rsidR="00BA0E27" w:rsidRPr="00867566" w:rsidTr="00773DE0">
        <w:trPr>
          <w:trHeight w:val="2202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Плитка керамическая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Плитка керамическая глазурованная, без завала. Сорт I/II.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Предназначена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для внутренней облицовки стен зданий. Толщина 7 мм. Лицевая поверхность гладкая.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не более 16%. Глазурь химически стойкая. Отклонение от номинальных размеров по длине и ширине от -0,8% до +0,8%, по толщине от -8% до +8%.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Косоугольность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не более 1 мм. Кривизна лицевой поверхности не более 1,1 мм. Имеет на монтажной поверхности рифления высотой не менее 0,3 мм. Размер 300х200 мм. Соответствие ГОСТ 6141-91.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Плитка керамическая глазурованная, без завала. Сорт </w:t>
            </w:r>
            <w:r>
              <w:rPr>
                <w:rFonts w:ascii="Times" w:hAnsi="Times"/>
                <w:sz w:val="22"/>
                <w:szCs w:val="22"/>
              </w:rPr>
              <w:t>I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Предназначена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для внутренней облицовки стен зданий. Толщина 7 мм. Лицевая поверхность </w:t>
            </w:r>
            <w:r>
              <w:rPr>
                <w:rFonts w:ascii="Times" w:hAnsi="Times"/>
                <w:sz w:val="22"/>
                <w:szCs w:val="22"/>
              </w:rPr>
              <w:t xml:space="preserve">гладкая.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16%. Глазурь химически стойкая. Отклонение от номинальных размеров по длине и ширине от -0,8% до +0,8%, по толщине от -8% до +8%.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</w:t>
            </w:r>
            <w:r>
              <w:rPr>
                <w:rFonts w:ascii="Times" w:hAnsi="Times"/>
                <w:sz w:val="22"/>
                <w:szCs w:val="22"/>
              </w:rPr>
              <w:t>осоугольность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1 мм. Криви</w:t>
            </w:r>
            <w:r>
              <w:rPr>
                <w:rFonts w:ascii="Times" w:hAnsi="Times"/>
                <w:sz w:val="22"/>
                <w:szCs w:val="22"/>
              </w:rPr>
              <w:t>зна лицевой поверхности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1,1 мм. Имеет на монтажной повер</w:t>
            </w:r>
            <w:r>
              <w:rPr>
                <w:rFonts w:ascii="Times" w:hAnsi="Times"/>
                <w:sz w:val="22"/>
                <w:szCs w:val="22"/>
              </w:rPr>
              <w:t>хности рифления высотой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0,3 мм.</w:t>
            </w:r>
            <w:r>
              <w:rPr>
                <w:rFonts w:ascii="Times" w:hAnsi="Times"/>
                <w:sz w:val="22"/>
                <w:szCs w:val="22"/>
              </w:rPr>
              <w:t xml:space="preserve"> Размер 300х200 мм. 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6141-91.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                              Российская Федерация</w:t>
            </w:r>
          </w:p>
        </w:tc>
      </w:tr>
      <w:tr w:rsidR="00BA0E27" w:rsidRPr="00867566" w:rsidTr="00773DE0">
        <w:trPr>
          <w:trHeight w:val="3780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2126" w:type="dxa"/>
            <w:hideMark/>
          </w:tcPr>
          <w:p w:rsidR="00BA0E27" w:rsidRPr="004A6626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Линолеум</w:t>
            </w:r>
            <w:r>
              <w:rPr>
                <w:rFonts w:ascii="Times" w:hAnsi="Times" w:cs="Arial"/>
                <w:sz w:val="22"/>
                <w:szCs w:val="22"/>
                <w:lang w:val="en-US"/>
              </w:rPr>
              <w:t xml:space="preserve"> </w:t>
            </w:r>
            <w:r w:rsidRPr="004A6626">
              <w:rPr>
                <w:rFonts w:ascii="Times" w:hAnsi="Times" w:cs="Arial"/>
                <w:color w:val="FF0000"/>
                <w:sz w:val="22"/>
                <w:szCs w:val="22"/>
              </w:rPr>
              <w:t>п.35 сметы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Высококачественное гетерогенное напольное покрытие.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Предназначен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для устройства полов. Толщина 2 мм, защитный слой 0,7 мм.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Истираемость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не более 105 мкм. Абсолютная остаточная деформация 0,1 мм. Изменение линейных размеров не более 0,4%. Электростатические характеристики ≤2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Изготовлен из поливинилхлорида на тканой или нетканой подоснове. Группа горючести Г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1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/Г2. Группа воспламеняемости В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Группа распространения пламени РП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1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/РП2. На лицевой поверхности линолеума отсутствуют наплывы, пузыри, складки. Класс пожарной опасности КМ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/КМ3.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Высококачественное гетерогенное напольное покрытие. Предназначен</w:t>
            </w:r>
            <w:r>
              <w:rPr>
                <w:rFonts w:ascii="Times" w:hAnsi="Times"/>
                <w:sz w:val="22"/>
                <w:szCs w:val="22"/>
              </w:rPr>
              <w:t>о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для устройства полов. Толщина 2 мм, защитный слой 0,7</w:t>
            </w:r>
            <w:r>
              <w:rPr>
                <w:rFonts w:ascii="Times" w:hAnsi="Times"/>
                <w:sz w:val="22"/>
                <w:szCs w:val="22"/>
              </w:rPr>
              <w:t xml:space="preserve"> мм.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Истираемость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105 мкм. Абсолютная остаточная деформация 0,1 мм. Изме</w:t>
            </w:r>
            <w:r>
              <w:rPr>
                <w:rFonts w:ascii="Times" w:hAnsi="Times"/>
                <w:sz w:val="22"/>
                <w:szCs w:val="22"/>
              </w:rPr>
              <w:t>нение линейных размеров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0,4%. Эле</w:t>
            </w:r>
            <w:r>
              <w:rPr>
                <w:rFonts w:ascii="Times" w:hAnsi="Times"/>
                <w:sz w:val="22"/>
                <w:szCs w:val="22"/>
              </w:rPr>
              <w:t xml:space="preserve">ктростатические характеристики 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2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кВ.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Изготовлен из поливинилхлорида на тканой или нетканой</w:t>
            </w:r>
            <w:r>
              <w:rPr>
                <w:rFonts w:ascii="Times" w:hAnsi="Times"/>
                <w:sz w:val="22"/>
                <w:szCs w:val="22"/>
              </w:rPr>
              <w:t xml:space="preserve"> подоснове. Группа горючести </w:t>
            </w:r>
            <w:r w:rsidRPr="00824727">
              <w:rPr>
                <w:rFonts w:ascii="Times" w:hAnsi="Times"/>
                <w:sz w:val="22"/>
                <w:szCs w:val="22"/>
              </w:rPr>
              <w:t>Г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Группа воспламеняемости В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2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Группа</w:t>
            </w:r>
            <w:r>
              <w:rPr>
                <w:rFonts w:ascii="Times" w:hAnsi="Times"/>
                <w:sz w:val="22"/>
                <w:szCs w:val="22"/>
              </w:rPr>
              <w:t xml:space="preserve"> распространения пламени РП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1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. На лицевой поверхности линолеума отсутствуют наплывы, пузыри, складки. Класс пожарной опасности </w:t>
            </w:r>
            <w:r w:rsidRPr="004A6626">
              <w:rPr>
                <w:rFonts w:ascii="Times" w:hAnsi="Times"/>
                <w:color w:val="FF0000"/>
                <w:sz w:val="22"/>
                <w:szCs w:val="22"/>
              </w:rPr>
              <w:t>КМ</w:t>
            </w:r>
            <w:proofErr w:type="gramStart"/>
            <w:r w:rsidRPr="004A6626">
              <w:rPr>
                <w:rFonts w:ascii="Times" w:hAnsi="Times"/>
                <w:color w:val="FF0000"/>
                <w:sz w:val="22"/>
                <w:szCs w:val="22"/>
              </w:rPr>
              <w:t>2</w:t>
            </w:r>
            <w:proofErr w:type="gramEnd"/>
            <w:r w:rsidRPr="004A6626">
              <w:rPr>
                <w:rFonts w:ascii="Times" w:hAnsi="Times"/>
                <w:color w:val="FF0000"/>
                <w:sz w:val="22"/>
                <w:szCs w:val="22"/>
              </w:rPr>
              <w:t>/КМ3.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ТАРКЕТТ </w:t>
            </w:r>
            <w:r>
              <w:rPr>
                <w:sz w:val="16"/>
                <w:szCs w:val="16"/>
                <w:lang w:val="en-US"/>
              </w:rPr>
              <w:t>IQ</w:t>
            </w:r>
            <w:r w:rsidRPr="004A6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TORO</w:t>
            </w:r>
            <w:r w:rsidRPr="004A6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</w:t>
            </w:r>
            <w:r w:rsidRPr="00867566">
              <w:rPr>
                <w:sz w:val="16"/>
                <w:szCs w:val="16"/>
              </w:rPr>
              <w:t xml:space="preserve">                     Российская Федерация</w:t>
            </w:r>
          </w:p>
        </w:tc>
      </w:tr>
      <w:tr w:rsidR="00BA0E27" w:rsidRPr="00867566" w:rsidTr="00773DE0">
        <w:trPr>
          <w:trHeight w:val="2265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bCs/>
                <w:sz w:val="22"/>
                <w:szCs w:val="22"/>
              </w:rPr>
              <w:t xml:space="preserve">Плиты </w:t>
            </w:r>
            <w:proofErr w:type="spellStart"/>
            <w:r w:rsidRPr="00824727">
              <w:rPr>
                <w:rFonts w:ascii="Times" w:hAnsi="Times" w:cs="Arial"/>
                <w:bCs/>
                <w:sz w:val="22"/>
                <w:szCs w:val="22"/>
              </w:rPr>
              <w:t>минераловатные</w:t>
            </w:r>
            <w:proofErr w:type="spellEnd"/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Предназначены для тепло- и звукоизоляции.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Изготовлены из минеральной ваты на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синтетическом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связующем с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гидрофобизирующими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добавками. Марка по плотности 40/50.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при частичном погружении не более 30% по массе. Плотность от 40 до 45 включительно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кг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>/м3. Сжимаемость не более 25%. Влажность не более 1% по массе. Группа горючести НГ. Соответствие ГОСТ 9573-2012.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Предназначены для тепло- и звукоизоляции.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Изготовлены из минеральной ваты на </w:t>
            </w:r>
            <w:proofErr w:type="gramStart"/>
            <w:r w:rsidRPr="00824727">
              <w:rPr>
                <w:rFonts w:ascii="Times" w:hAnsi="Times" w:cs="Arial"/>
                <w:sz w:val="22"/>
                <w:szCs w:val="22"/>
              </w:rPr>
              <w:t>синтетическом</w:t>
            </w:r>
            <w:proofErr w:type="gramEnd"/>
            <w:r w:rsidRPr="00824727">
              <w:rPr>
                <w:rFonts w:ascii="Times" w:hAnsi="Times" w:cs="Arial"/>
                <w:sz w:val="22"/>
                <w:szCs w:val="22"/>
              </w:rPr>
              <w:t xml:space="preserve"> связующем с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гидрофобизирующими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д</w:t>
            </w:r>
            <w:r>
              <w:rPr>
                <w:rFonts w:ascii="Times" w:hAnsi="Times" w:cs="Arial"/>
                <w:sz w:val="22"/>
                <w:szCs w:val="22"/>
              </w:rPr>
              <w:t xml:space="preserve">обавками. Марка по плотности 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50. </w:t>
            </w:r>
            <w:proofErr w:type="spellStart"/>
            <w:r w:rsidRPr="00824727">
              <w:rPr>
                <w:rFonts w:ascii="Times" w:hAnsi="Times" w:cs="Arial"/>
                <w:sz w:val="22"/>
                <w:szCs w:val="22"/>
              </w:rPr>
              <w:t>Водопоглощение</w:t>
            </w:r>
            <w:proofErr w:type="spellEnd"/>
            <w:r w:rsidRPr="00824727">
              <w:rPr>
                <w:rFonts w:ascii="Times" w:hAnsi="Times" w:cs="Arial"/>
                <w:sz w:val="22"/>
                <w:szCs w:val="22"/>
              </w:rPr>
              <w:t xml:space="preserve"> п</w:t>
            </w:r>
            <w:r>
              <w:rPr>
                <w:rFonts w:ascii="Times" w:hAnsi="Times" w:cs="Arial"/>
                <w:sz w:val="22"/>
                <w:szCs w:val="22"/>
              </w:rPr>
              <w:t>ри частичном погружении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30% по массе. Плотность </w:t>
            </w:r>
            <w:r w:rsidRPr="004A6626">
              <w:rPr>
                <w:rFonts w:ascii="Times" w:hAnsi="Times" w:cs="Arial"/>
                <w:color w:val="FF0000"/>
                <w:sz w:val="22"/>
                <w:szCs w:val="22"/>
              </w:rPr>
              <w:t>от 40 до 45 включите</w:t>
            </w:r>
            <w:r w:rsidRPr="004A6626">
              <w:rPr>
                <w:rFonts w:ascii="Times" w:hAnsi="Times" w:cs="Arial"/>
                <w:color w:val="FF0000"/>
                <w:sz w:val="22"/>
                <w:szCs w:val="22"/>
              </w:rPr>
              <w:t xml:space="preserve">льно </w:t>
            </w:r>
            <w:proofErr w:type="gramStart"/>
            <w:r w:rsidRPr="004A6626">
              <w:rPr>
                <w:rFonts w:ascii="Times" w:hAnsi="Times" w:cs="Arial"/>
                <w:color w:val="FF0000"/>
                <w:sz w:val="22"/>
                <w:szCs w:val="22"/>
              </w:rPr>
              <w:t>кг</w:t>
            </w:r>
            <w:proofErr w:type="gramEnd"/>
            <w:r w:rsidRPr="004A6626">
              <w:rPr>
                <w:rFonts w:ascii="Times" w:hAnsi="Times" w:cs="Arial"/>
                <w:color w:val="FF0000"/>
                <w:sz w:val="22"/>
                <w:szCs w:val="22"/>
              </w:rPr>
              <w:t>/м3. Сжим</w:t>
            </w:r>
            <w:r>
              <w:rPr>
                <w:rFonts w:ascii="Times" w:hAnsi="Times" w:cs="Arial"/>
                <w:sz w:val="22"/>
                <w:szCs w:val="22"/>
              </w:rPr>
              <w:t xml:space="preserve">аемость 25%. Влажность </w:t>
            </w:r>
            <w:r w:rsidRPr="00824727">
              <w:rPr>
                <w:rFonts w:ascii="Times" w:hAnsi="Times" w:cs="Arial"/>
                <w:sz w:val="22"/>
                <w:szCs w:val="22"/>
              </w:rPr>
              <w:t>1% по массе. Г</w:t>
            </w:r>
            <w:r>
              <w:rPr>
                <w:rFonts w:ascii="Times" w:hAnsi="Times" w:cs="Arial"/>
                <w:sz w:val="22"/>
                <w:szCs w:val="22"/>
              </w:rPr>
              <w:t>руппа горючести НГ. Соответствует</w:t>
            </w:r>
            <w:r w:rsidRPr="00824727">
              <w:rPr>
                <w:rFonts w:ascii="Times" w:hAnsi="Times" w:cs="Arial"/>
                <w:sz w:val="22"/>
                <w:szCs w:val="22"/>
              </w:rPr>
              <w:t xml:space="preserve"> ГОСТ 9573-2012.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ROCKWOOL</w:t>
            </w:r>
            <w:r w:rsidRPr="00867566">
              <w:rPr>
                <w:sz w:val="16"/>
                <w:szCs w:val="16"/>
              </w:rPr>
              <w:t xml:space="preserve">                  Российская Федерация</w:t>
            </w:r>
          </w:p>
        </w:tc>
      </w:tr>
      <w:tr w:rsidR="00BA0E27" w:rsidRPr="00867566" w:rsidTr="00773DE0">
        <w:trPr>
          <w:trHeight w:val="1248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Смеситель хирургический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Смеситель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однорукояточный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 локтевой, рабочее давление до 1 МПа. Присоединение резьбовое. Размер резьбы подсоединения к водопроводу 12,7 мм. Излив с аэратором. Группа I/II. Соответствие ГОСТ 25809-96, ГОСТ 19681-94.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Смеситель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однорукояточн</w:t>
            </w:r>
            <w:r>
              <w:rPr>
                <w:rFonts w:ascii="Times" w:hAnsi="Times"/>
                <w:sz w:val="22"/>
                <w:szCs w:val="22"/>
              </w:rPr>
              <w:t>ый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локтевой, рабочее давление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1 МПа. Присоединение резьбовое. Размер резьбы подсоединения к водопроводу 12,7 мм</w:t>
            </w:r>
            <w:r>
              <w:rPr>
                <w:rFonts w:ascii="Times" w:hAnsi="Times"/>
                <w:sz w:val="22"/>
                <w:szCs w:val="22"/>
              </w:rPr>
              <w:t xml:space="preserve">. Излив с аэратором. </w:t>
            </w:r>
            <w:r w:rsidRPr="004A6626">
              <w:rPr>
                <w:rFonts w:ascii="Times" w:hAnsi="Times"/>
                <w:color w:val="FF0000"/>
                <w:sz w:val="22"/>
                <w:szCs w:val="22"/>
              </w:rPr>
              <w:t>Группа I</w:t>
            </w:r>
            <w:r w:rsidRPr="004A6626">
              <w:rPr>
                <w:rFonts w:ascii="Times" w:hAnsi="Times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Times" w:hAnsi="Times"/>
                <w:sz w:val="22"/>
                <w:szCs w:val="22"/>
              </w:rPr>
              <w:t>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25809-96, ГОСТ 19681-94.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                     Российская Федерация</w:t>
            </w:r>
          </w:p>
        </w:tc>
      </w:tr>
      <w:tr w:rsidR="00BA0E27" w:rsidRPr="00867566" w:rsidTr="00773DE0">
        <w:trPr>
          <w:trHeight w:val="1538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Смеситель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  <w:lang w:val="en-US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Смеситель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однорукояточный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 xml:space="preserve">, центральный набортный, рабочее давление до 1 МПа. Присоединение резьбовое. Размер резьбы подсоединения к водопроводу 12,7 мм. Излив с аэратором. Тип подводки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гибкая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>. Группа II/I. Соответствие ГОСТ 25809-96, ГОСТ 19681-94.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Смеситель </w:t>
            </w:r>
            <w:proofErr w:type="spellStart"/>
            <w:r w:rsidRPr="00824727">
              <w:rPr>
                <w:rFonts w:ascii="Times" w:hAnsi="Times"/>
                <w:sz w:val="22"/>
                <w:szCs w:val="22"/>
              </w:rPr>
              <w:t>однорукояточный</w:t>
            </w:r>
            <w:proofErr w:type="spellEnd"/>
            <w:r w:rsidRPr="00824727">
              <w:rPr>
                <w:rFonts w:ascii="Times" w:hAnsi="Times"/>
                <w:sz w:val="22"/>
                <w:szCs w:val="22"/>
              </w:rPr>
              <w:t>, центральны</w:t>
            </w:r>
            <w:r>
              <w:rPr>
                <w:rFonts w:ascii="Times" w:hAnsi="Times"/>
                <w:sz w:val="22"/>
                <w:szCs w:val="22"/>
              </w:rPr>
              <w:t>й набортный, рабочее давление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1 МПа. Присоединение резьбовое. Размер резьбы подсоединения к водопроводу 12,7 мм. Излив с аэратором.</w:t>
            </w:r>
            <w:r>
              <w:rPr>
                <w:rFonts w:ascii="Times" w:hAnsi="Times"/>
                <w:sz w:val="22"/>
                <w:szCs w:val="22"/>
              </w:rPr>
              <w:t xml:space="preserve"> Тип подводки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гибкая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. </w:t>
            </w:r>
            <w:r w:rsidRPr="004A6626">
              <w:rPr>
                <w:rFonts w:ascii="Times" w:hAnsi="Times"/>
                <w:color w:val="FF0000"/>
                <w:sz w:val="22"/>
                <w:szCs w:val="22"/>
              </w:rPr>
              <w:t xml:space="preserve">Группа </w:t>
            </w:r>
            <w:r w:rsidRPr="004A6626">
              <w:rPr>
                <w:rFonts w:ascii="Times" w:hAnsi="Times"/>
                <w:color w:val="FF0000"/>
                <w:sz w:val="22"/>
                <w:szCs w:val="22"/>
              </w:rPr>
              <w:t xml:space="preserve">I. </w:t>
            </w:r>
            <w:r>
              <w:rPr>
                <w:rFonts w:ascii="Times" w:hAnsi="Times"/>
                <w:sz w:val="22"/>
                <w:szCs w:val="22"/>
              </w:rPr>
              <w:t>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25809-96, ГОСТ 19681-94.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отсутствует,                     Российская Федерация</w:t>
            </w:r>
          </w:p>
        </w:tc>
      </w:tr>
      <w:tr w:rsidR="00BA0E27" w:rsidRPr="00867566" w:rsidTr="00773DE0">
        <w:trPr>
          <w:trHeight w:val="1827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Кран шаровой 15 мм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Кран проходной, с ручным управлением. Диаметр условного прохода 15 мм. Присоединение муфтовое. Длина рукоятки управления 100/125 мм. Материал изготовления латунь. Рабочее усилие на рукоятке управления 300/250 Н. Температура рабочей среды до 100°С. Масса не более 0,4 кг. Соответствие ГОСТ 9702-87,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53672-2009.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Кран проходной, с ручным управлением. Диаметр условного прохода 15 мм. Присоединение муфтовое. Дл</w:t>
            </w:r>
            <w:r>
              <w:rPr>
                <w:rFonts w:ascii="Times" w:hAnsi="Times"/>
                <w:sz w:val="22"/>
                <w:szCs w:val="22"/>
              </w:rPr>
              <w:t>ина рукоятки управления 100</w:t>
            </w:r>
            <w:r w:rsidRPr="00824727">
              <w:rPr>
                <w:rFonts w:ascii="Times" w:hAnsi="Times"/>
                <w:sz w:val="22"/>
                <w:szCs w:val="22"/>
              </w:rPr>
              <w:t>мм. Материал изготовления латунь. Рабочее усили</w:t>
            </w:r>
            <w:r>
              <w:rPr>
                <w:rFonts w:ascii="Times" w:hAnsi="Times"/>
                <w:sz w:val="22"/>
                <w:szCs w:val="22"/>
              </w:rPr>
              <w:t>е на рукоятке управления 300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Н. Температура рабочей</w:t>
            </w:r>
            <w:r>
              <w:rPr>
                <w:rFonts w:ascii="Times" w:hAnsi="Times"/>
                <w:sz w:val="22"/>
                <w:szCs w:val="22"/>
              </w:rPr>
              <w:t xml:space="preserve"> среды 100°С. Масса 0,4 кг. 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9702-87,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53672-2009.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отсутствует,                     Российская Федерация</w:t>
            </w:r>
          </w:p>
        </w:tc>
      </w:tr>
      <w:tr w:rsidR="00BA0E27" w:rsidRPr="00867566" w:rsidTr="00773DE0">
        <w:trPr>
          <w:trHeight w:val="1840"/>
        </w:trPr>
        <w:tc>
          <w:tcPr>
            <w:tcW w:w="817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19</w:t>
            </w:r>
          </w:p>
        </w:tc>
        <w:tc>
          <w:tcPr>
            <w:tcW w:w="2126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 w:cs="Arial"/>
                <w:sz w:val="22"/>
                <w:szCs w:val="22"/>
              </w:rPr>
              <w:t>Кран шаровой 20 мм</w:t>
            </w:r>
          </w:p>
        </w:tc>
        <w:tc>
          <w:tcPr>
            <w:tcW w:w="5245" w:type="dxa"/>
            <w:hideMark/>
          </w:tcPr>
          <w:p w:rsidR="00BA0E27" w:rsidRPr="00824727" w:rsidRDefault="00BA0E27" w:rsidP="006B61D7">
            <w:pPr>
              <w:widowControl w:val="0"/>
              <w:autoSpaceDE w:val="0"/>
              <w:autoSpaceDN w:val="0"/>
              <w:adjustRightInd w:val="0"/>
              <w:ind w:left="50" w:right="50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 xml:space="preserve">Кран проходной, с ручным управлением. Диаметр условного прохода 20 мм. Присоединение муфтовое. Длина рукоятки управления 100/125 мм. Материал изготовления латунь. Рабочее усилие на рукоятке управления 300/250 Н. Температура рабочей среды до 100°С. Масса не более 0,6 кг. Соответствие ГОСТ 9702-87,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53672-2009.</w:t>
            </w:r>
          </w:p>
        </w:tc>
        <w:tc>
          <w:tcPr>
            <w:tcW w:w="5103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24727">
              <w:rPr>
                <w:rFonts w:ascii="Times" w:hAnsi="Times"/>
                <w:sz w:val="22"/>
                <w:szCs w:val="22"/>
              </w:rPr>
              <w:t>Кран проходной, с ручным управлением. Диаметр условного прохода 20 мм. Присоединение муфтовое</w:t>
            </w:r>
            <w:r>
              <w:rPr>
                <w:rFonts w:ascii="Times" w:hAnsi="Times"/>
                <w:sz w:val="22"/>
                <w:szCs w:val="22"/>
              </w:rPr>
              <w:t xml:space="preserve">. Длина рукоятки управления 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125 мм. Материал изготовления латунь. Рабочее усилие </w:t>
            </w:r>
            <w:r>
              <w:rPr>
                <w:rFonts w:ascii="Times" w:hAnsi="Times"/>
                <w:sz w:val="22"/>
                <w:szCs w:val="22"/>
              </w:rPr>
              <w:t>на рукоятке управления 300 Н. Температура рабочей среды 100°С. Масса 0,6 кг. Соответствует</w:t>
            </w:r>
            <w:r w:rsidRPr="00824727">
              <w:rPr>
                <w:rFonts w:ascii="Times" w:hAnsi="Times"/>
                <w:sz w:val="22"/>
                <w:szCs w:val="22"/>
              </w:rPr>
              <w:t xml:space="preserve"> ГОСТ 9702-87, ГОСТ </w:t>
            </w:r>
            <w:proofErr w:type="gramStart"/>
            <w:r w:rsidRPr="00824727">
              <w:rPr>
                <w:rFonts w:ascii="Times" w:hAnsi="Times"/>
                <w:sz w:val="22"/>
                <w:szCs w:val="22"/>
              </w:rPr>
              <w:t>Р</w:t>
            </w:r>
            <w:proofErr w:type="gramEnd"/>
            <w:r w:rsidRPr="00824727">
              <w:rPr>
                <w:rFonts w:ascii="Times" w:hAnsi="Times"/>
                <w:sz w:val="22"/>
                <w:szCs w:val="22"/>
              </w:rPr>
              <w:t xml:space="preserve"> 53672-2009.</w:t>
            </w:r>
          </w:p>
        </w:tc>
        <w:tc>
          <w:tcPr>
            <w:tcW w:w="2559" w:type="dxa"/>
            <w:hideMark/>
          </w:tcPr>
          <w:p w:rsidR="00BA0E27" w:rsidRPr="00867566" w:rsidRDefault="00BA0E27" w:rsidP="00867566">
            <w:pPr>
              <w:rPr>
                <w:sz w:val="16"/>
                <w:szCs w:val="16"/>
              </w:rPr>
            </w:pPr>
            <w:r w:rsidRPr="00867566">
              <w:rPr>
                <w:sz w:val="16"/>
                <w:szCs w:val="16"/>
              </w:rPr>
              <w:t>Товарный знак отсутствует,                     Российская Федерация</w:t>
            </w:r>
          </w:p>
        </w:tc>
      </w:tr>
    </w:tbl>
    <w:p w:rsidR="00B22056" w:rsidRPr="00773DE0" w:rsidRDefault="00773DE0">
      <w:pPr>
        <w:rPr>
          <w:sz w:val="22"/>
          <w:szCs w:val="22"/>
        </w:rPr>
      </w:pPr>
      <w:r w:rsidRPr="00773DE0">
        <w:rPr>
          <w:sz w:val="22"/>
          <w:szCs w:val="22"/>
        </w:rPr>
        <w:t>Сертификаты, паспорта на указанные выше материалы будут предоставлены при передаче товара.</w:t>
      </w:r>
      <w:bookmarkStart w:id="0" w:name="_GoBack"/>
      <w:bookmarkEnd w:id="0"/>
    </w:p>
    <w:sectPr w:rsidR="00B22056" w:rsidRPr="00773DE0" w:rsidSect="00867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D7" w:rsidRDefault="006B61D7" w:rsidP="00867566">
      <w:r>
        <w:separator/>
      </w:r>
    </w:p>
  </w:endnote>
  <w:endnote w:type="continuationSeparator" w:id="0">
    <w:p w:rsidR="006B61D7" w:rsidRDefault="006B61D7" w:rsidP="0086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D7" w:rsidRDefault="006B61D7" w:rsidP="00867566">
      <w:r>
        <w:separator/>
      </w:r>
    </w:p>
  </w:footnote>
  <w:footnote w:type="continuationSeparator" w:id="0">
    <w:p w:rsidR="006B61D7" w:rsidRDefault="006B61D7" w:rsidP="0086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779"/>
    <w:multiLevelType w:val="multilevel"/>
    <w:tmpl w:val="5DC4A8CE"/>
    <w:styleLink w:val="List17"/>
    <w:lvl w:ilvl="0">
      <w:numFmt w:val="bullet"/>
      <w:lvlText w:val="−"/>
      <w:lvlJc w:val="left"/>
      <w:pPr>
        <w:tabs>
          <w:tab w:val="num" w:pos="1418"/>
        </w:tabs>
        <w:ind w:left="1418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">
    <w:nsid w:val="5C1B354D"/>
    <w:multiLevelType w:val="multilevel"/>
    <w:tmpl w:val="35C88398"/>
    <w:lvl w:ilvl="0">
      <w:start w:val="1"/>
      <w:numFmt w:val="upperRoman"/>
      <w:lvlText w:val="%1."/>
      <w:lvlJc w:val="left"/>
      <w:pPr>
        <w:tabs>
          <w:tab w:val="num" w:pos="1535"/>
        </w:tabs>
        <w:ind w:left="1535" w:hanging="455"/>
      </w:pPr>
      <w:rPr>
        <w:position w:val="0"/>
        <w:sz w:val="22"/>
        <w:szCs w:val="22"/>
        <w:rtl w:val="0"/>
      </w:rPr>
    </w:lvl>
    <w:lvl w:ilvl="1">
      <w:numFmt w:val="bullet"/>
      <w:lvlText w:val="−"/>
      <w:lvlJc w:val="left"/>
      <w:pPr>
        <w:tabs>
          <w:tab w:val="num" w:pos="459"/>
        </w:tabs>
        <w:ind w:left="459" w:hanging="459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−"/>
      <w:lvlJc w:val="left"/>
      <w:pPr>
        <w:tabs>
          <w:tab w:val="num" w:pos="2310"/>
        </w:tabs>
        <w:ind w:left="231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6"/>
    <w:rsid w:val="000530E6"/>
    <w:rsid w:val="001B7CF2"/>
    <w:rsid w:val="002353E4"/>
    <w:rsid w:val="004A6626"/>
    <w:rsid w:val="004C18CF"/>
    <w:rsid w:val="005026F8"/>
    <w:rsid w:val="0062158C"/>
    <w:rsid w:val="006827AC"/>
    <w:rsid w:val="006A6790"/>
    <w:rsid w:val="006B61D7"/>
    <w:rsid w:val="006D2F4F"/>
    <w:rsid w:val="00713277"/>
    <w:rsid w:val="00773DE0"/>
    <w:rsid w:val="00867566"/>
    <w:rsid w:val="008736A6"/>
    <w:rsid w:val="00883723"/>
    <w:rsid w:val="008A4B6B"/>
    <w:rsid w:val="008C5B86"/>
    <w:rsid w:val="008D3085"/>
    <w:rsid w:val="00904F6E"/>
    <w:rsid w:val="0092476E"/>
    <w:rsid w:val="009F4A25"/>
    <w:rsid w:val="00B22056"/>
    <w:rsid w:val="00B37FD5"/>
    <w:rsid w:val="00B572B6"/>
    <w:rsid w:val="00B84927"/>
    <w:rsid w:val="00BA0E27"/>
    <w:rsid w:val="00BA10A5"/>
    <w:rsid w:val="00C0246E"/>
    <w:rsid w:val="00C70D03"/>
    <w:rsid w:val="00C82617"/>
    <w:rsid w:val="00CB2AE5"/>
    <w:rsid w:val="00CF7695"/>
    <w:rsid w:val="00D34607"/>
    <w:rsid w:val="00D73AD7"/>
    <w:rsid w:val="00DB41ED"/>
    <w:rsid w:val="00ED0619"/>
    <w:rsid w:val="00EF52B4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6A6"/>
    <w:pPr>
      <w:ind w:left="720"/>
    </w:pPr>
    <w:rPr>
      <w:rFonts w:ascii="Calibri" w:eastAsiaTheme="minorHAns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6D2F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7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5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5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67566"/>
    <w:rPr>
      <w:color w:val="800080"/>
      <w:u w:val="single"/>
    </w:rPr>
  </w:style>
  <w:style w:type="paragraph" w:customStyle="1" w:styleId="msonormal0">
    <w:name w:val="msonormal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867566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8">
    <w:name w:val="font8"/>
    <w:basedOn w:val="a"/>
    <w:rsid w:val="00867566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9">
    <w:name w:val="font9"/>
    <w:basedOn w:val="a"/>
    <w:rsid w:val="00867566"/>
    <w:pPr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67566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67566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7566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67566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867566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867566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6756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7566"/>
    <w:pPr>
      <w:spacing w:before="100" w:beforeAutospacing="1" w:after="100" w:afterAutospacing="1"/>
      <w:jc w:val="center"/>
      <w:textAlignment w:val="top"/>
    </w:pPr>
    <w:rPr>
      <w:b/>
      <w:bCs/>
      <w:color w:val="322D2C"/>
      <w:sz w:val="24"/>
      <w:szCs w:val="24"/>
      <w:lang w:eastAsia="ru-RU"/>
    </w:rPr>
  </w:style>
  <w:style w:type="paragraph" w:customStyle="1" w:styleId="xl96">
    <w:name w:val="xl96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8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7">
    <w:name w:val="List 17"/>
    <w:basedOn w:val="a2"/>
    <w:rsid w:val="006B61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6A6"/>
    <w:pPr>
      <w:ind w:left="720"/>
    </w:pPr>
    <w:rPr>
      <w:rFonts w:ascii="Calibri" w:eastAsiaTheme="minorHAns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6D2F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7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5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5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67566"/>
    <w:rPr>
      <w:color w:val="800080"/>
      <w:u w:val="single"/>
    </w:rPr>
  </w:style>
  <w:style w:type="paragraph" w:customStyle="1" w:styleId="msonormal0">
    <w:name w:val="msonormal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867566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8675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8">
    <w:name w:val="font8"/>
    <w:basedOn w:val="a"/>
    <w:rsid w:val="00867566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9">
    <w:name w:val="font9"/>
    <w:basedOn w:val="a"/>
    <w:rsid w:val="00867566"/>
    <w:pPr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67566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67566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7566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67566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675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867566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6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867566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6756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7566"/>
    <w:pPr>
      <w:spacing w:before="100" w:beforeAutospacing="1" w:after="100" w:afterAutospacing="1"/>
      <w:jc w:val="center"/>
      <w:textAlignment w:val="top"/>
    </w:pPr>
    <w:rPr>
      <w:b/>
      <w:bCs/>
      <w:color w:val="322D2C"/>
      <w:sz w:val="24"/>
      <w:szCs w:val="24"/>
      <w:lang w:eastAsia="ru-RU"/>
    </w:rPr>
  </w:style>
  <w:style w:type="paragraph" w:customStyle="1" w:styleId="xl96">
    <w:name w:val="xl96"/>
    <w:basedOn w:val="a"/>
    <w:rsid w:val="008675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8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7">
    <w:name w:val="List 17"/>
    <w:basedOn w:val="a2"/>
    <w:rsid w:val="006B61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emskripkin</dc:creator>
  <cp:lastModifiedBy>ПЁТР</cp:lastModifiedBy>
  <cp:revision>2</cp:revision>
  <cp:lastPrinted>2014-07-31T09:21:00Z</cp:lastPrinted>
  <dcterms:created xsi:type="dcterms:W3CDTF">2017-06-12T10:42:00Z</dcterms:created>
  <dcterms:modified xsi:type="dcterms:W3CDTF">2017-06-12T10:42:00Z</dcterms:modified>
</cp:coreProperties>
</file>