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7" w:rsidRDefault="008A1AA7" w:rsidP="00DB56BF">
      <w:pPr>
        <w:pStyle w:val="211"/>
        <w:keepNext/>
        <w:ind w:firstLine="142"/>
        <w:jc w:val="center"/>
        <w:rPr>
          <w:noProof/>
          <w:sz w:val="24"/>
          <w:lang w:eastAsia="ru-RU"/>
        </w:rPr>
      </w:pPr>
    </w:p>
    <w:p w:rsidR="00531992" w:rsidRDefault="00531992" w:rsidP="00DB56BF">
      <w:pPr>
        <w:pStyle w:val="211"/>
        <w:keepNext/>
        <w:ind w:firstLine="142"/>
        <w:jc w:val="center"/>
        <w:rPr>
          <w:noProof/>
          <w:sz w:val="24"/>
          <w:lang w:eastAsia="ru-RU"/>
        </w:rPr>
      </w:pPr>
    </w:p>
    <w:p w:rsidR="00531992" w:rsidRDefault="004153CC" w:rsidP="004153CC">
      <w:pPr>
        <w:pStyle w:val="211"/>
        <w:keepNext/>
        <w:ind w:firstLine="142"/>
        <w:jc w:val="left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Заказчик неправомерно ограничивает конкуренцию путем внесения в конкурсную документацию заведомо невыполнимых требований и завышения объемов работ.</w:t>
      </w:r>
    </w:p>
    <w:p w:rsidR="004153CC" w:rsidRDefault="004153CC" w:rsidP="004153CC">
      <w:pPr>
        <w:pStyle w:val="211"/>
        <w:keepNext/>
        <w:ind w:firstLine="142"/>
        <w:jc w:val="left"/>
        <w:rPr>
          <w:noProof/>
          <w:sz w:val="24"/>
          <w:lang w:eastAsia="ru-RU"/>
        </w:rPr>
      </w:pPr>
    </w:p>
    <w:p w:rsidR="004153CC" w:rsidRDefault="004153CC" w:rsidP="004153CC">
      <w:pPr>
        <w:pStyle w:val="211"/>
        <w:keepNext/>
        <w:numPr>
          <w:ilvl w:val="0"/>
          <w:numId w:val="20"/>
        </w:numPr>
        <w:jc w:val="left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В разделе «</w:t>
      </w:r>
      <w:r w:rsidRPr="004153CC">
        <w:rPr>
          <w:noProof/>
          <w:sz w:val="24"/>
          <w:lang w:eastAsia="ru-RU"/>
        </w:rPr>
        <w:t>Требования к периодичности обслуживания (регламент)</w:t>
      </w:r>
      <w:r>
        <w:rPr>
          <w:noProof/>
          <w:sz w:val="24"/>
          <w:lang w:eastAsia="ru-RU"/>
        </w:rPr>
        <w:t xml:space="preserve">» Технического задания </w:t>
      </w:r>
      <w:r w:rsidR="003F5203">
        <w:rPr>
          <w:noProof/>
          <w:sz w:val="24"/>
          <w:lang w:eastAsia="ru-RU"/>
        </w:rPr>
        <w:t>выставляет следующее требование:</w:t>
      </w:r>
    </w:p>
    <w:p w:rsidR="003F5203" w:rsidRDefault="003F5203" w:rsidP="003F5203">
      <w:pPr>
        <w:pStyle w:val="32"/>
        <w:rPr>
          <w:rStyle w:val="33"/>
          <w:bCs/>
          <w:i/>
        </w:rPr>
      </w:pPr>
      <w:r w:rsidRPr="003F5203">
        <w:rPr>
          <w:rStyle w:val="33"/>
          <w:bCs/>
          <w:i/>
        </w:rPr>
        <w:t xml:space="preserve">Измерение сопротивления изоляции электрических цепей - </w:t>
      </w:r>
      <w:r w:rsidRPr="00CA2A5C">
        <w:rPr>
          <w:rStyle w:val="33"/>
          <w:b/>
          <w:bCs/>
          <w:i/>
        </w:rPr>
        <w:t>5 раз за период действия договора</w:t>
      </w:r>
      <w:r w:rsidRPr="003F5203">
        <w:rPr>
          <w:rStyle w:val="33"/>
          <w:bCs/>
          <w:i/>
        </w:rPr>
        <w:t xml:space="preserve"> с отметкой выполненной работы у старшего диспетчера</w:t>
      </w:r>
    </w:p>
    <w:p w:rsidR="003F5203" w:rsidRDefault="003F5203" w:rsidP="003F5203">
      <w:pPr>
        <w:rPr>
          <w:lang w:eastAsia="ar-SA"/>
        </w:rPr>
      </w:pPr>
    </w:p>
    <w:p w:rsidR="003F5203" w:rsidRDefault="003F5203" w:rsidP="003F5203">
      <w:pPr>
        <w:rPr>
          <w:lang w:eastAsia="ar-SA"/>
        </w:rPr>
      </w:pPr>
      <w:r>
        <w:rPr>
          <w:lang w:eastAsia="ar-SA"/>
        </w:rPr>
        <w:t>Таким образом, заказчик требует проводить измерение сопротивления изоляции электрических цепей каждые двенадцать календарных дней (срок действия договора – 60 дней с момента заключения).</w:t>
      </w:r>
    </w:p>
    <w:p w:rsidR="003F5203" w:rsidRDefault="003F5203" w:rsidP="003F5203">
      <w:pPr>
        <w:rPr>
          <w:lang w:eastAsia="ar-SA"/>
        </w:rPr>
      </w:pPr>
      <w:r>
        <w:rPr>
          <w:lang w:eastAsia="ar-SA"/>
        </w:rPr>
        <w:t xml:space="preserve">Периодичность сопротивления изоляции электрических цепей регламентирована </w:t>
      </w:r>
      <w:r w:rsidRPr="003F5203">
        <w:rPr>
          <w:lang w:eastAsia="ar-SA"/>
        </w:rPr>
        <w:t>Правил</w:t>
      </w:r>
      <w:r>
        <w:rPr>
          <w:lang w:eastAsia="ar-SA"/>
        </w:rPr>
        <w:t>ами</w:t>
      </w:r>
      <w:r w:rsidRPr="003F5203">
        <w:rPr>
          <w:lang w:eastAsia="ar-SA"/>
        </w:rPr>
        <w:t xml:space="preserve"> технической эксплуатации электроустановок потребителей</w:t>
      </w:r>
      <w:r>
        <w:rPr>
          <w:lang w:eastAsia="ar-SA"/>
        </w:rPr>
        <w:t xml:space="preserve"> (ПТЭЭП)</w:t>
      </w:r>
    </w:p>
    <w:p w:rsidR="003F5203" w:rsidRDefault="003F5203" w:rsidP="003F5203">
      <w:pPr>
        <w:pStyle w:val="32"/>
      </w:pPr>
      <w:r>
        <w:t>п. 3.4.12 ПТЭЭП</w:t>
      </w:r>
    </w:p>
    <w:p w:rsidR="003F5203" w:rsidRDefault="003F5203" w:rsidP="003F5203">
      <w:pPr>
        <w:pStyle w:val="32"/>
      </w:pPr>
      <w:r>
        <w:t xml:space="preserve">    В электроустановках напряжением до 1000 В с </w:t>
      </w:r>
      <w:proofErr w:type="spellStart"/>
      <w:r>
        <w:t>глухозаземленной</w:t>
      </w:r>
      <w:proofErr w:type="spellEnd"/>
      <w:r>
        <w:t xml:space="preserve"> </w:t>
      </w:r>
      <w:proofErr w:type="spellStart"/>
      <w:r>
        <w:t>нейтралью</w:t>
      </w:r>
      <w:proofErr w:type="spellEnd"/>
      <w:r>
        <w:t xml:space="preserve"> (системы TN) при капитальном, текущем ремонтах и межремонтных испытаниях, </w:t>
      </w:r>
      <w:r w:rsidRPr="003F5203">
        <w:rPr>
          <w:b/>
        </w:rPr>
        <w:t>но не реже 1 раза в 2 года</w:t>
      </w:r>
      <w:r>
        <w:t xml:space="preserve">, должно измеряться полное сопротивление петли фаза-нуль </w:t>
      </w:r>
      <w:proofErr w:type="spellStart"/>
      <w:r>
        <w:t>электроприемников</w:t>
      </w:r>
      <w:proofErr w:type="spellEnd"/>
      <w:r>
        <w:t xml:space="preserve">, относящихся к данной электроустановке и присоединенных к каждой сборке, шкафу и т.д., и проверяться кратность тока </w:t>
      </w:r>
      <w:proofErr w:type="gramStart"/>
      <w:r>
        <w:t>КЗ</w:t>
      </w:r>
      <w:proofErr w:type="gramEnd"/>
      <w:r>
        <w:t>, обеспечивающая надежность срабатывания защитных устройств.</w:t>
      </w:r>
    </w:p>
    <w:p w:rsidR="003F5203" w:rsidRDefault="003F5203" w:rsidP="003F5203">
      <w:pPr>
        <w:pStyle w:val="32"/>
      </w:pPr>
      <w:r>
        <w:t>Внеплановые измерения должны выполняться при отказе устройств защиты электроустановок.</w:t>
      </w:r>
    </w:p>
    <w:p w:rsidR="003F5203" w:rsidRDefault="003F5203" w:rsidP="003F5203">
      <w:pPr>
        <w:rPr>
          <w:lang w:eastAsia="ar-SA"/>
        </w:rPr>
      </w:pPr>
    </w:p>
    <w:p w:rsidR="003F5203" w:rsidRDefault="003F5203" w:rsidP="003F5203">
      <w:pPr>
        <w:rPr>
          <w:lang w:eastAsia="ar-SA"/>
        </w:rPr>
      </w:pPr>
      <w:r>
        <w:rPr>
          <w:lang w:eastAsia="ar-SA"/>
        </w:rPr>
        <w:t xml:space="preserve">Таким образом, измерение сопротивления изоляции должно осуществляться  каждые 730 дней. Заказчик же требует от исполнителя выполнять данный вид работ в объеме, превышающем </w:t>
      </w:r>
      <w:r w:rsidRPr="003F5203">
        <w:rPr>
          <w:b/>
          <w:lang w:eastAsia="ar-SA"/>
        </w:rPr>
        <w:t>в 60 раз!</w:t>
      </w:r>
      <w:r>
        <w:rPr>
          <w:b/>
          <w:lang w:eastAsia="ar-SA"/>
        </w:rPr>
        <w:t xml:space="preserve"> </w:t>
      </w:r>
      <w:r>
        <w:rPr>
          <w:lang w:eastAsia="ar-SA"/>
        </w:rPr>
        <w:t>При этом заказчик не обосновывает стоимость работ в прилагаемом сметном расчете.</w:t>
      </w:r>
    </w:p>
    <w:p w:rsidR="003F5203" w:rsidRDefault="003F5203" w:rsidP="003F5203">
      <w:pPr>
        <w:rPr>
          <w:lang w:eastAsia="ar-SA"/>
        </w:rPr>
      </w:pPr>
    </w:p>
    <w:p w:rsidR="00CA2A5C" w:rsidRPr="00CA2A5C" w:rsidRDefault="00CA2A5C" w:rsidP="00CA2A5C">
      <w:pPr>
        <w:pStyle w:val="a9"/>
        <w:numPr>
          <w:ilvl w:val="0"/>
          <w:numId w:val="20"/>
        </w:numPr>
        <w:rPr>
          <w:lang w:eastAsia="ar-SA"/>
        </w:rPr>
      </w:pPr>
      <w:r w:rsidRPr="00CA2A5C">
        <w:rPr>
          <w:lang w:eastAsia="ar-SA"/>
        </w:rPr>
        <w:t>В разделе «Требования к периодичности обслуживания (регламент)» Технического задания выставляет следующее требование:</w:t>
      </w:r>
    </w:p>
    <w:p w:rsidR="003F5203" w:rsidRDefault="003F5203" w:rsidP="00CA2A5C">
      <w:pPr>
        <w:pStyle w:val="a9"/>
        <w:ind w:left="502"/>
        <w:rPr>
          <w:lang w:eastAsia="ar-SA"/>
        </w:rPr>
      </w:pPr>
    </w:p>
    <w:p w:rsidR="00CA2A5C" w:rsidRDefault="00CA2A5C" w:rsidP="00CA2A5C">
      <w:pPr>
        <w:pStyle w:val="32"/>
      </w:pPr>
      <w:r w:rsidRPr="00CA2A5C">
        <w:t xml:space="preserve">Измерение сопротивления заземления - </w:t>
      </w:r>
      <w:r w:rsidRPr="00CA2A5C">
        <w:rPr>
          <w:b/>
        </w:rPr>
        <w:t>5 раз за период действия договора</w:t>
      </w:r>
      <w:r w:rsidRPr="00CA2A5C">
        <w:t xml:space="preserve"> с отметкой выполненной работы у  старшего диспетчера;</w:t>
      </w:r>
    </w:p>
    <w:p w:rsidR="00CA2A5C" w:rsidRDefault="00CA2A5C" w:rsidP="00CA2A5C">
      <w:pPr>
        <w:rPr>
          <w:lang w:eastAsia="ar-SA"/>
        </w:rPr>
      </w:pPr>
    </w:p>
    <w:p w:rsidR="00CA2A5C" w:rsidRDefault="00CA2A5C" w:rsidP="00CA2A5C">
      <w:pPr>
        <w:rPr>
          <w:lang w:eastAsia="ar-SA"/>
        </w:rPr>
      </w:pPr>
      <w:r>
        <w:rPr>
          <w:lang w:eastAsia="ar-SA"/>
        </w:rPr>
        <w:t xml:space="preserve">При этом периодичность измерения сопротивления заземления регламентирована </w:t>
      </w:r>
      <w:proofErr w:type="spellStart"/>
      <w:proofErr w:type="gramStart"/>
      <w:r>
        <w:rPr>
          <w:lang w:eastAsia="ar-SA"/>
        </w:rPr>
        <w:t>прил</w:t>
      </w:r>
      <w:proofErr w:type="spellEnd"/>
      <w:proofErr w:type="gramEnd"/>
      <w:r>
        <w:rPr>
          <w:lang w:eastAsia="ar-SA"/>
        </w:rPr>
        <w:t xml:space="preserve"> №3 п.26 ПТТЭП:</w:t>
      </w:r>
    </w:p>
    <w:p w:rsidR="00CA2A5C" w:rsidRDefault="00CA2A5C" w:rsidP="00CA2A5C">
      <w:pPr>
        <w:rPr>
          <w:lang w:eastAsia="ar-SA"/>
        </w:rPr>
      </w:pPr>
    </w:p>
    <w:p w:rsidR="00CA2A5C" w:rsidRDefault="00C176AB" w:rsidP="00CA2A5C">
      <w:pPr>
        <w:pStyle w:val="32"/>
      </w:pPr>
      <w:r>
        <w:lastRenderedPageBreak/>
        <w:t>П</w:t>
      </w:r>
      <w:r w:rsidR="00CA2A5C">
        <w:t>риложение 3, п. 26.:</w:t>
      </w:r>
    </w:p>
    <w:p w:rsidR="00CA2A5C" w:rsidRDefault="00CA2A5C" w:rsidP="00CA2A5C">
      <w:pPr>
        <w:pStyle w:val="32"/>
      </w:pPr>
      <w:r>
        <w:t>1) Заземляющее устройство опор воздушных линий электропередачи напряжением до 1000 В – не реже 1 раза в 6 лет, и для ВЛ выше 1000</w:t>
      </w:r>
      <w:proofErr w:type="gramStart"/>
      <w:r>
        <w:t xml:space="preserve"> В</w:t>
      </w:r>
      <w:proofErr w:type="gramEnd"/>
      <w:r>
        <w:t xml:space="preserve"> – не реже 1 раза в 12 лет.</w:t>
      </w:r>
    </w:p>
    <w:p w:rsidR="00CA2A5C" w:rsidRDefault="00CA2A5C" w:rsidP="00CA2A5C">
      <w:pPr>
        <w:pStyle w:val="32"/>
        <w:rPr>
          <w:b/>
        </w:rPr>
      </w:pPr>
      <w:r>
        <w:t xml:space="preserve">2) Заземляющее устройство электроустановок в соответствии с графиком планово-профилактических работ (ППР), </w:t>
      </w:r>
      <w:r w:rsidRPr="00C176AB">
        <w:rPr>
          <w:b/>
        </w:rPr>
        <w:t>но не реже 1 раза в 12 лет.</w:t>
      </w:r>
    </w:p>
    <w:p w:rsidR="00C176AB" w:rsidRDefault="00C176AB" w:rsidP="00C176AB">
      <w:pPr>
        <w:rPr>
          <w:lang w:eastAsia="ar-SA"/>
        </w:rPr>
      </w:pPr>
    </w:p>
    <w:p w:rsidR="00C176AB" w:rsidRDefault="00C176AB" w:rsidP="00C176AB">
      <w:pPr>
        <w:rPr>
          <w:lang w:eastAsia="ar-SA"/>
        </w:rPr>
      </w:pPr>
      <w:r>
        <w:rPr>
          <w:lang w:eastAsia="ar-SA"/>
        </w:rPr>
        <w:t xml:space="preserve">Таким образом, измерение сопротивления заземления проводится каждые 4380 дней. Заказчик же требует проводить измерение сопротивления заземления каждые 12 дней </w:t>
      </w:r>
      <w:r w:rsidRPr="00C176AB">
        <w:rPr>
          <w:i/>
          <w:lang w:eastAsia="ar-SA"/>
        </w:rPr>
        <w:t>(срок действия договора – 60 дней)</w:t>
      </w:r>
      <w:r>
        <w:rPr>
          <w:lang w:eastAsia="ar-SA"/>
        </w:rPr>
        <w:t xml:space="preserve">, то есть объем работ завышен </w:t>
      </w:r>
      <w:r w:rsidRPr="00C176AB">
        <w:rPr>
          <w:b/>
          <w:lang w:eastAsia="ar-SA"/>
        </w:rPr>
        <w:t>в 365 раз!</w:t>
      </w:r>
      <w:r>
        <w:rPr>
          <w:lang w:eastAsia="ar-SA"/>
        </w:rPr>
        <w:t xml:space="preserve"> При этом в сметном расчете отсутствует обоснование и расчет стоимости работ, которые необходимо выполнить в таком количестве. Дополнительно хочу отметить, что в отличи</w:t>
      </w:r>
      <w:proofErr w:type="gramStart"/>
      <w:r>
        <w:rPr>
          <w:lang w:eastAsia="ar-SA"/>
        </w:rPr>
        <w:t>и</w:t>
      </w:r>
      <w:proofErr w:type="gramEnd"/>
      <w:r>
        <w:rPr>
          <w:lang w:eastAsia="ar-SA"/>
        </w:rPr>
        <w:t xml:space="preserve"> от измерения сопротивления изоляции электрических цепей систем безопасности, измерение сопротивления заземления не является предметом контракта, т.к. заземляющее устройство, это часть электроустановки заказчика, которая функционально никак не связана с системами видеонаблюдения и охранной сигнализации, т.к. заземление является общим на все электроустановки на объекте заказчика. Измерение сопротивления заземления осуществляют </w:t>
      </w:r>
      <w:r w:rsidRPr="00C176AB">
        <w:rPr>
          <w:b/>
          <w:lang w:eastAsia="ar-SA"/>
        </w:rPr>
        <w:t>только специализированные электролаборатории</w:t>
      </w:r>
      <w:r>
        <w:rPr>
          <w:lang w:eastAsia="ar-SA"/>
        </w:rPr>
        <w:t xml:space="preserve">, обладающие всеми необходимыми лицензиями. </w:t>
      </w:r>
      <w:r w:rsidR="00DA5153">
        <w:rPr>
          <w:lang w:eastAsia="ar-SA"/>
        </w:rPr>
        <w:t xml:space="preserve">Следовательно, </w:t>
      </w:r>
      <w:proofErr w:type="gramStart"/>
      <w:r w:rsidR="00DA5153">
        <w:rPr>
          <w:lang w:eastAsia="ar-SA"/>
        </w:rPr>
        <w:t>нарушена</w:t>
      </w:r>
      <w:proofErr w:type="gramEnd"/>
      <w:r w:rsidR="00DA5153">
        <w:rPr>
          <w:lang w:eastAsia="ar-SA"/>
        </w:rPr>
        <w:t xml:space="preserve"> ст. 17 ФЗ-135 в части 3.</w:t>
      </w:r>
    </w:p>
    <w:p w:rsidR="00DA5153" w:rsidRDefault="000D3C0E" w:rsidP="000D3C0E">
      <w:pPr>
        <w:pStyle w:val="a9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В разделе «</w:t>
      </w:r>
      <w:r w:rsidRPr="000D3C0E">
        <w:rPr>
          <w:lang w:eastAsia="ar-SA"/>
        </w:rPr>
        <w:t>Требования к персоналу</w:t>
      </w:r>
      <w:r>
        <w:rPr>
          <w:lang w:eastAsia="ar-SA"/>
        </w:rPr>
        <w:t>» Технического задания: заказчик выдвигает требование, выполнить которое нереально:</w:t>
      </w:r>
    </w:p>
    <w:p w:rsidR="000D3C0E" w:rsidRPr="00D92471" w:rsidRDefault="000D3C0E" w:rsidP="000D3C0E">
      <w:pPr>
        <w:pStyle w:val="32"/>
        <w:rPr>
          <w:b/>
        </w:rPr>
      </w:pPr>
      <w:r w:rsidRPr="000D3C0E">
        <w:t xml:space="preserve">Проведение работ по техническому обслуживанию В.Н и О.С. должно производиться </w:t>
      </w:r>
      <w:r w:rsidRPr="00D92471">
        <w:rPr>
          <w:b/>
        </w:rPr>
        <w:t>бригадой, состоящей, как минимум, из 4 (четырех) человек, дежурящих в круглосуточном режиме на объекте заказчика.</w:t>
      </w:r>
    </w:p>
    <w:p w:rsidR="00EE2AF8" w:rsidRDefault="00EE2AF8" w:rsidP="00C176AB">
      <w:pPr>
        <w:rPr>
          <w:lang w:eastAsia="ar-SA"/>
        </w:rPr>
      </w:pPr>
    </w:p>
    <w:p w:rsidR="00D92471" w:rsidRDefault="00D92471" w:rsidP="00C176AB">
      <w:pPr>
        <w:rPr>
          <w:lang w:eastAsia="ar-SA"/>
        </w:rPr>
      </w:pPr>
      <w:r>
        <w:rPr>
          <w:lang w:eastAsia="ar-SA"/>
        </w:rPr>
        <w:t xml:space="preserve">То есть, заказчику необходимо, чтобы на его объекте присутствовали 4 человека, </w:t>
      </w:r>
      <w:proofErr w:type="gramStart"/>
      <w:r>
        <w:rPr>
          <w:lang w:eastAsia="ar-SA"/>
        </w:rPr>
        <w:t>дежурящие</w:t>
      </w:r>
      <w:proofErr w:type="gramEnd"/>
      <w:r>
        <w:rPr>
          <w:lang w:eastAsia="ar-SA"/>
        </w:rPr>
        <w:t xml:space="preserve"> в круглосуточном режиме в течение двух месяцев. </w:t>
      </w:r>
    </w:p>
    <w:p w:rsidR="00D92471" w:rsidRDefault="00D92471" w:rsidP="00C176AB">
      <w:pPr>
        <w:rPr>
          <w:lang w:eastAsia="ar-SA"/>
        </w:rPr>
      </w:pPr>
      <w:r>
        <w:rPr>
          <w:lang w:eastAsia="ar-SA"/>
        </w:rPr>
        <w:t>Продолжительность работы специалиста при стандартной, нормированной законом 40-часовой рабочей недел</w:t>
      </w:r>
      <w:r w:rsidR="00EE2AF8">
        <w:rPr>
          <w:lang w:eastAsia="ar-SA"/>
        </w:rPr>
        <w:t>е</w:t>
      </w:r>
      <w:r>
        <w:rPr>
          <w:lang w:eastAsia="ar-SA"/>
        </w:rPr>
        <w:t xml:space="preserve"> </w:t>
      </w:r>
      <w:r w:rsidR="00EE2AF8">
        <w:rPr>
          <w:lang w:eastAsia="ar-SA"/>
        </w:rPr>
        <w:t>с</w:t>
      </w:r>
      <w:r>
        <w:rPr>
          <w:lang w:eastAsia="ar-SA"/>
        </w:rPr>
        <w:t xml:space="preserve">оставит </w:t>
      </w:r>
      <w:r w:rsidR="00EE2AF8">
        <w:rPr>
          <w:b/>
          <w:lang w:eastAsia="ar-SA"/>
        </w:rPr>
        <w:t xml:space="preserve">176 часов </w:t>
      </w:r>
      <w:r w:rsidR="00EE2AF8" w:rsidRPr="00EE2AF8">
        <w:rPr>
          <w:lang w:eastAsia="ar-SA"/>
        </w:rPr>
        <w:t>или</w:t>
      </w:r>
      <w:r w:rsidR="00EE2AF8">
        <w:rPr>
          <w:b/>
          <w:lang w:eastAsia="ar-SA"/>
        </w:rPr>
        <w:t xml:space="preserve"> 7 круглосуточных смен в месяц. </w:t>
      </w:r>
      <w:r w:rsidR="00EE2AF8" w:rsidRPr="00EE2AF8">
        <w:rPr>
          <w:lang w:eastAsia="ar-SA"/>
        </w:rPr>
        <w:t>Таким</w:t>
      </w:r>
      <w:r w:rsidR="00EE2AF8">
        <w:rPr>
          <w:lang w:eastAsia="ar-SA"/>
        </w:rPr>
        <w:t xml:space="preserve"> образом, для обеспечения пребывания </w:t>
      </w:r>
      <w:r w:rsidR="00EE2AF8" w:rsidRPr="00EE2AF8">
        <w:rPr>
          <w:b/>
          <w:lang w:eastAsia="ar-SA"/>
        </w:rPr>
        <w:t>одного</w:t>
      </w:r>
      <w:r w:rsidR="00EE2AF8">
        <w:rPr>
          <w:lang w:eastAsia="ar-SA"/>
        </w:rPr>
        <w:t xml:space="preserve"> круглосуточного специалиста на объекте заказчика необходимо прикрепить </w:t>
      </w:r>
      <w:r w:rsidR="00EE2AF8" w:rsidRPr="00EE2AF8">
        <w:rPr>
          <w:b/>
          <w:lang w:eastAsia="ar-SA"/>
        </w:rPr>
        <w:t>четырех</w:t>
      </w:r>
      <w:r w:rsidR="00EE2AF8">
        <w:rPr>
          <w:lang w:eastAsia="ar-SA"/>
        </w:rPr>
        <w:t xml:space="preserve"> специалистов. Для организации по требованию заказчика круглосуточной бригады из </w:t>
      </w:r>
      <w:r w:rsidR="00EE2AF8" w:rsidRPr="00EE2AF8">
        <w:rPr>
          <w:b/>
          <w:lang w:eastAsia="ar-SA"/>
        </w:rPr>
        <w:t>четырех</w:t>
      </w:r>
      <w:r w:rsidR="00EE2AF8">
        <w:rPr>
          <w:lang w:eastAsia="ar-SA"/>
        </w:rPr>
        <w:t xml:space="preserve"> человек, данная цифра умножается на 4. То есть для выполнения работ по договору необходимо прикрепить к объекту заказчика </w:t>
      </w:r>
      <w:r w:rsidR="00EE2AF8" w:rsidRPr="00EE2AF8">
        <w:rPr>
          <w:b/>
          <w:lang w:eastAsia="ar-SA"/>
        </w:rPr>
        <w:t>16 квалифицированных</w:t>
      </w:r>
      <w:r w:rsidR="00EE2AF8">
        <w:rPr>
          <w:lang w:eastAsia="ar-SA"/>
        </w:rPr>
        <w:t xml:space="preserve"> специалистов.</w:t>
      </w:r>
    </w:p>
    <w:p w:rsidR="00EE2AF8" w:rsidRDefault="00EE2AF8" w:rsidP="00C176AB">
      <w:pPr>
        <w:rPr>
          <w:lang w:eastAsia="ar-SA"/>
        </w:rPr>
      </w:pPr>
      <w:r>
        <w:rPr>
          <w:lang w:eastAsia="ar-SA"/>
        </w:rPr>
        <w:t>Оплата труда 16-ти квалифицированных и аттестованных специалистов по системам безопасности составит:</w:t>
      </w:r>
    </w:p>
    <w:p w:rsidR="00EE2AF8" w:rsidRDefault="00EE2AF8" w:rsidP="00C176AB">
      <w:pPr>
        <w:rPr>
          <w:lang w:eastAsia="ar-SA"/>
        </w:rPr>
      </w:pPr>
      <w:r>
        <w:rPr>
          <w:lang w:eastAsia="ar-SA"/>
        </w:rPr>
        <w:t>При средней зарплате квалифицированного инженера по системам безопасности 40 000 рублей.</w:t>
      </w:r>
    </w:p>
    <w:p w:rsidR="00EE2AF8" w:rsidRDefault="00EE2AF8" w:rsidP="00C176AB">
      <w:pPr>
        <w:rPr>
          <w:lang w:eastAsia="ar-SA"/>
        </w:rPr>
      </w:pPr>
      <w:r>
        <w:rPr>
          <w:lang w:eastAsia="ar-SA"/>
        </w:rPr>
        <w:t xml:space="preserve">40 000 х 16 чел= 640 000 рублей в месяц или же </w:t>
      </w:r>
      <w:r w:rsidRPr="00EE2AF8">
        <w:rPr>
          <w:b/>
          <w:lang w:eastAsia="ar-SA"/>
        </w:rPr>
        <w:t>1 280</w:t>
      </w:r>
      <w:r>
        <w:rPr>
          <w:b/>
          <w:lang w:eastAsia="ar-SA"/>
        </w:rPr>
        <w:t> </w:t>
      </w:r>
      <w:r w:rsidRPr="00EE2AF8">
        <w:rPr>
          <w:b/>
          <w:lang w:eastAsia="ar-SA"/>
        </w:rPr>
        <w:t>000</w:t>
      </w:r>
      <w:r>
        <w:rPr>
          <w:b/>
          <w:lang w:eastAsia="ar-SA"/>
        </w:rPr>
        <w:t xml:space="preserve"> рублей (один миллион двести восемьдесят тысяч рублей)</w:t>
      </w:r>
      <w:r>
        <w:rPr>
          <w:lang w:eastAsia="ar-SA"/>
        </w:rPr>
        <w:t xml:space="preserve"> за весь срок действия контракта.  И это только оплата труда, без учета всех сопутствующих расходов. И средства на оплату труда (то есть даже не минимальные затраты на выполнение работ) превышают НМЦ контракта более в </w:t>
      </w:r>
      <w:r w:rsidRPr="00EE2AF8">
        <w:rPr>
          <w:b/>
          <w:lang w:eastAsia="ar-SA"/>
        </w:rPr>
        <w:t xml:space="preserve">два с половиной раза. </w:t>
      </w:r>
      <w:r w:rsidRPr="00EE2AF8">
        <w:rPr>
          <w:lang w:eastAsia="ar-SA"/>
        </w:rPr>
        <w:t>Причем</w:t>
      </w:r>
      <w:r>
        <w:rPr>
          <w:lang w:eastAsia="ar-SA"/>
        </w:rPr>
        <w:t xml:space="preserve"> данные трудозатраты не отражены в сметном расчете заказчика. Из чего можно сделать вывод, что столь завышенные требования включены в запрос котировок с целью </w:t>
      </w:r>
      <w:proofErr w:type="gramStart"/>
      <w:r>
        <w:rPr>
          <w:lang w:eastAsia="ar-SA"/>
        </w:rPr>
        <w:t>исключить</w:t>
      </w:r>
      <w:proofErr w:type="gramEnd"/>
      <w:r>
        <w:rPr>
          <w:lang w:eastAsia="ar-SA"/>
        </w:rPr>
        <w:t xml:space="preserve"> участие «нежелательных» участников размещения заказа. </w:t>
      </w:r>
    </w:p>
    <w:p w:rsidR="0073604A" w:rsidRDefault="0073604A" w:rsidP="00C176AB">
      <w:pPr>
        <w:rPr>
          <w:lang w:eastAsia="ar-SA"/>
        </w:rPr>
      </w:pPr>
    </w:p>
    <w:p w:rsidR="0073604A" w:rsidRPr="00BA2A1A" w:rsidRDefault="0073604A" w:rsidP="0073604A">
      <w:pPr>
        <w:pStyle w:val="a9"/>
        <w:numPr>
          <w:ilvl w:val="0"/>
          <w:numId w:val="20"/>
        </w:numPr>
        <w:rPr>
          <w:b/>
          <w:lang w:eastAsia="ar-SA"/>
        </w:rPr>
      </w:pPr>
      <w:r>
        <w:rPr>
          <w:lang w:eastAsia="ar-SA"/>
        </w:rPr>
        <w:t>В разделе «</w:t>
      </w:r>
      <w:r w:rsidRPr="0073604A">
        <w:rPr>
          <w:lang w:eastAsia="ar-SA"/>
        </w:rPr>
        <w:t>Требования к обслуживанию</w:t>
      </w:r>
      <w:r>
        <w:rPr>
          <w:lang w:eastAsia="ar-SA"/>
        </w:rPr>
        <w:t xml:space="preserve">» Технического задания </w:t>
      </w:r>
      <w:r w:rsidR="00BA2A1A">
        <w:rPr>
          <w:lang w:eastAsia="ar-SA"/>
        </w:rPr>
        <w:t>заказчик включает следующее требование:</w:t>
      </w:r>
    </w:p>
    <w:p w:rsidR="00BA2A1A" w:rsidRPr="00BA2A1A" w:rsidRDefault="00BA2A1A" w:rsidP="00BA2A1A">
      <w:pPr>
        <w:pStyle w:val="32"/>
      </w:pPr>
      <w:r w:rsidRPr="00BA2A1A">
        <w:t xml:space="preserve">Проведение регламентных работ по содержанию установок в исправном состоянии; технадзор за правильным содержанием и организацией эксплуатации установки; устранение неисправностей в течение 1 часа; </w:t>
      </w:r>
      <w:r w:rsidRPr="00BA2A1A">
        <w:rPr>
          <w:b/>
        </w:rPr>
        <w:t>все издержки, связанные по устранению неисправностей, включая замену оборудования, выполняется за счет исполнителя</w:t>
      </w:r>
      <w:r w:rsidRPr="00BA2A1A">
        <w:t>.</w:t>
      </w:r>
    </w:p>
    <w:p w:rsidR="00BA2A1A" w:rsidRDefault="00BA2A1A" w:rsidP="00C176AB">
      <w:pPr>
        <w:rPr>
          <w:lang w:eastAsia="ar-SA"/>
        </w:rPr>
      </w:pPr>
    </w:p>
    <w:p w:rsidR="00EE2AF8" w:rsidRDefault="00BA2A1A" w:rsidP="00C176AB">
      <w:pPr>
        <w:rPr>
          <w:lang w:eastAsia="ar-SA"/>
        </w:rPr>
      </w:pPr>
      <w:r>
        <w:rPr>
          <w:lang w:eastAsia="ar-SA"/>
        </w:rPr>
        <w:t xml:space="preserve">Таким образом, заказчик полностью перекладывает на исполнителя все издержки и риски, связанные с эксплуатацией систем безопасности. Стоимость смонтированных систем безопасности </w:t>
      </w:r>
      <w:r w:rsidRPr="00BA2A1A">
        <w:rPr>
          <w:b/>
          <w:lang w:eastAsia="ar-SA"/>
        </w:rPr>
        <w:t>превышает</w:t>
      </w:r>
      <w:r>
        <w:rPr>
          <w:lang w:eastAsia="ar-SA"/>
        </w:rPr>
        <w:t xml:space="preserve"> начальную максимальную цену контракта.</w:t>
      </w:r>
    </w:p>
    <w:p w:rsidR="00BA2A1A" w:rsidRDefault="00BA2A1A" w:rsidP="00C176AB">
      <w:pPr>
        <w:rPr>
          <w:lang w:eastAsia="ar-SA"/>
        </w:rPr>
      </w:pPr>
    </w:p>
    <w:p w:rsidR="00BA2A1A" w:rsidRDefault="00BA2A1A" w:rsidP="00BA2A1A">
      <w:pPr>
        <w:pStyle w:val="a9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В разделе «</w:t>
      </w:r>
      <w:r w:rsidRPr="00BA2A1A">
        <w:rPr>
          <w:lang w:eastAsia="ar-SA"/>
        </w:rPr>
        <w:t>Требование к обслуживающей организации и нормативные документы</w:t>
      </w:r>
      <w:r>
        <w:rPr>
          <w:lang w:eastAsia="ar-SA"/>
        </w:rPr>
        <w:t>» Технического задания заказчик устанавливает следующее требование:</w:t>
      </w:r>
    </w:p>
    <w:p w:rsidR="00BA2A1A" w:rsidRPr="00EE2AF8" w:rsidRDefault="00BA2A1A" w:rsidP="00BA2A1A">
      <w:pPr>
        <w:pStyle w:val="32"/>
      </w:pPr>
      <w:r w:rsidRPr="00BA2A1A">
        <w:t>Исполнитель должен входить в субъект малого предпринимательства</w:t>
      </w:r>
      <w:proofErr w:type="gramStart"/>
      <w:r w:rsidRPr="00BA2A1A">
        <w:t xml:space="preserve"> ,</w:t>
      </w:r>
      <w:proofErr w:type="gramEnd"/>
      <w:r w:rsidRPr="00BA2A1A">
        <w:t xml:space="preserve">иметь необходимые сертификаты по СРО на выполняемые работы и проектирование, предоставить круглосуточный дежурный номер и электронный сайт, </w:t>
      </w:r>
      <w:r w:rsidRPr="00BA2A1A">
        <w:rPr>
          <w:b/>
        </w:rPr>
        <w:t>а также предоставить заказчику в течение 3 дней после подписания контракта подменный фонд (ЗИП).</w:t>
      </w:r>
    </w:p>
    <w:p w:rsidR="00D92471" w:rsidRDefault="00D92471" w:rsidP="00C176AB">
      <w:pPr>
        <w:rPr>
          <w:lang w:eastAsia="ar-SA"/>
        </w:rPr>
      </w:pPr>
    </w:p>
    <w:p w:rsidR="00BA2A1A" w:rsidRDefault="00BA2A1A" w:rsidP="00C176AB">
      <w:pPr>
        <w:rPr>
          <w:lang w:eastAsia="ar-SA"/>
        </w:rPr>
      </w:pPr>
      <w:r>
        <w:rPr>
          <w:lang w:eastAsia="ar-SA"/>
        </w:rPr>
        <w:t xml:space="preserve">Здесь не указан размер подменного фонда, из чего можно сделать вывод, что заказчик юридически вправе потребовать подменный фонд в количестве, равном установленному на объекте оборудованию, что превышает НМЦ контракта. При этом порядок возврата подменного фонда нигде не указан, т.е. заказчик </w:t>
      </w:r>
      <w:r w:rsidRPr="00BA2A1A">
        <w:rPr>
          <w:b/>
          <w:lang w:eastAsia="ar-SA"/>
        </w:rPr>
        <w:t>не несет обязательств по возврату подменного фонда</w:t>
      </w:r>
      <w:r>
        <w:rPr>
          <w:lang w:eastAsia="ar-SA"/>
        </w:rPr>
        <w:t xml:space="preserve">. </w:t>
      </w:r>
    </w:p>
    <w:p w:rsidR="00BA2A1A" w:rsidRDefault="00BA2A1A" w:rsidP="00C176AB">
      <w:pPr>
        <w:rPr>
          <w:lang w:eastAsia="ar-SA"/>
        </w:rPr>
      </w:pPr>
    </w:p>
    <w:p w:rsidR="00BA2A1A" w:rsidRDefault="00BA2A1A" w:rsidP="00BA2A1A">
      <w:pPr>
        <w:pStyle w:val="a9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В разделе «</w:t>
      </w:r>
      <w:r w:rsidRPr="00BA2A1A">
        <w:rPr>
          <w:lang w:eastAsia="ar-SA"/>
        </w:rPr>
        <w:t>Требования к устранению неисправностей</w:t>
      </w:r>
      <w:r>
        <w:rPr>
          <w:lang w:eastAsia="ar-SA"/>
        </w:rPr>
        <w:t>»</w:t>
      </w:r>
      <w:r w:rsidRPr="00BA2A1A">
        <w:t xml:space="preserve"> </w:t>
      </w:r>
      <w:r>
        <w:t>Технического задания заказчик устанавливает требование:</w:t>
      </w:r>
    </w:p>
    <w:p w:rsidR="00BA2A1A" w:rsidRDefault="00BA2A1A" w:rsidP="00BA2A1A">
      <w:pPr>
        <w:pStyle w:val="32"/>
      </w:pPr>
      <w:r w:rsidRPr="00BA2A1A">
        <w:rPr>
          <w:b/>
        </w:rPr>
        <w:t>Исполнитель обязан иметь</w:t>
      </w:r>
      <w:r w:rsidRPr="00BA2A1A">
        <w:t xml:space="preserve"> круглосуточный дежурный телефон и </w:t>
      </w:r>
      <w:r w:rsidRPr="00BA2A1A">
        <w:rPr>
          <w:b/>
        </w:rPr>
        <w:t>сайт,</w:t>
      </w:r>
      <w:r w:rsidRPr="00BA2A1A">
        <w:t xml:space="preserve"> на который заказчик будет оставлять заявки по неисправности В.Н и О.С.</w:t>
      </w:r>
    </w:p>
    <w:p w:rsidR="00BA2A1A" w:rsidRDefault="00BA2A1A" w:rsidP="00BA2A1A">
      <w:pPr>
        <w:rPr>
          <w:lang w:eastAsia="ar-SA"/>
        </w:rPr>
      </w:pPr>
    </w:p>
    <w:p w:rsidR="00BA2A1A" w:rsidRDefault="00BA2A1A" w:rsidP="00BA2A1A">
      <w:pPr>
        <w:rPr>
          <w:lang w:eastAsia="ar-SA"/>
        </w:rPr>
      </w:pPr>
      <w:r>
        <w:rPr>
          <w:lang w:eastAsia="ar-SA"/>
        </w:rPr>
        <w:t xml:space="preserve">Не совсем понятно, как именно наличие сайта у организации влияет на оказание услуг по тех. обслуживанию. Так же данное требование противоречит ст. 43 п.4 ФЗ-94, </w:t>
      </w:r>
      <w:proofErr w:type="gramStart"/>
      <w:r>
        <w:rPr>
          <w:lang w:eastAsia="ar-SA"/>
        </w:rPr>
        <w:t>который</w:t>
      </w:r>
      <w:proofErr w:type="gramEnd"/>
      <w:r>
        <w:rPr>
          <w:lang w:eastAsia="ar-SA"/>
        </w:rPr>
        <w:t xml:space="preserve"> ссылается на ст. </w:t>
      </w:r>
      <w:r w:rsidR="00DE6A58">
        <w:rPr>
          <w:lang w:eastAsia="ar-SA"/>
        </w:rPr>
        <w:t>34 ФЗ-94, в частности на ч. 2.1 ст.34 ФЗ-94, которая гласит:</w:t>
      </w:r>
    </w:p>
    <w:p w:rsidR="00DE6A58" w:rsidRDefault="00DE6A58" w:rsidP="00DE6A58">
      <w:pPr>
        <w:pStyle w:val="32"/>
      </w:pPr>
      <w:r w:rsidRPr="00DE6A58">
        <w:t xml:space="preserve">2.1. </w:t>
      </w:r>
      <w:proofErr w:type="gramStart"/>
      <w:r w:rsidRPr="00DE6A58">
        <w:t>Не допускается включать в документацию об аукционе (в том числе в форме требований к качеству, техническим характеристикам товара, работ, услуг, требований к функциональным характеристикам (потребительским свойствам) товара) требования к производителю товара, к участнику размещения заказа (в том числе требования к квалификации участника размещения заказа, включая наличие у участника размещения заказа опыта работы), а также требования к его деловой репутации, требования</w:t>
      </w:r>
      <w:proofErr w:type="gramEnd"/>
      <w:r w:rsidRPr="00DE6A58">
        <w:t xml:space="preserve"> о налич</w:t>
      </w:r>
      <w:proofErr w:type="gramStart"/>
      <w:r w:rsidRPr="00DE6A58">
        <w:t>ии у у</w:t>
      </w:r>
      <w:proofErr w:type="gramEnd"/>
      <w:r w:rsidRPr="00DE6A58">
        <w:t xml:space="preserve">частника размещения заказа производственных мощностей, технологического оборудования, трудовых, финансовых и других ресурсов, необходимых для </w:t>
      </w:r>
      <w:r w:rsidRPr="00DE6A58">
        <w:lastRenderedPageBreak/>
        <w:t>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если возможность установления таких требований к участнику размещения заказа предусмотрена настоящим Федеральным законом.</w:t>
      </w:r>
    </w:p>
    <w:p w:rsidR="00DE6A58" w:rsidRDefault="00DE6A58" w:rsidP="00DE6A58">
      <w:pPr>
        <w:rPr>
          <w:lang w:eastAsia="ar-SA"/>
        </w:rPr>
      </w:pPr>
    </w:p>
    <w:p w:rsidR="00DE6A58" w:rsidRDefault="00DE6A58" w:rsidP="00DE6A58">
      <w:pPr>
        <w:rPr>
          <w:lang w:eastAsia="ar-SA"/>
        </w:rPr>
      </w:pPr>
      <w:r>
        <w:rPr>
          <w:lang w:eastAsia="ar-SA"/>
        </w:rPr>
        <w:t xml:space="preserve">Таким образом, требование заказчика о наличии сайта противоречит данной статье. </w:t>
      </w:r>
    </w:p>
    <w:p w:rsidR="00DE6A58" w:rsidRDefault="00DE6A58" w:rsidP="00DE6A58">
      <w:pPr>
        <w:rPr>
          <w:lang w:eastAsia="ar-SA"/>
        </w:rPr>
      </w:pPr>
    </w:p>
    <w:p w:rsidR="00186261" w:rsidRDefault="00186261" w:rsidP="00186261">
      <w:pPr>
        <w:pStyle w:val="a9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В разделе «</w:t>
      </w:r>
      <w:r w:rsidRPr="00186261">
        <w:rPr>
          <w:lang w:eastAsia="ar-SA"/>
        </w:rPr>
        <w:t>Требования к персоналу</w:t>
      </w:r>
      <w:r>
        <w:rPr>
          <w:lang w:eastAsia="ar-SA"/>
        </w:rPr>
        <w:t>» Технического задания, заказчик выставляет следующее требование:</w:t>
      </w:r>
    </w:p>
    <w:p w:rsidR="00DE6A58" w:rsidRDefault="00186261" w:rsidP="00186261">
      <w:pPr>
        <w:pStyle w:val="32"/>
      </w:pPr>
      <w:r w:rsidRPr="00186261">
        <w:t>К работе по техническому обслуживанию и ремонту В.Н и О.С должны быть допущены специалисты, имеющие российское гражданство, практические навыки в обслуживании и ремонте аппаратуры, знающие действующие Правила техники безопасности и пожарной безопасности при эксплуатации электроустановок и имеющие квалификационную группу по электробезопасности не ниже четвертой.</w:t>
      </w:r>
    </w:p>
    <w:p w:rsidR="00186261" w:rsidRDefault="00186261" w:rsidP="00186261">
      <w:pPr>
        <w:rPr>
          <w:lang w:eastAsia="ar-SA"/>
        </w:rPr>
      </w:pPr>
    </w:p>
    <w:p w:rsidR="00186261" w:rsidRDefault="00186261" w:rsidP="00186261">
      <w:pPr>
        <w:rPr>
          <w:lang w:eastAsia="ar-SA"/>
        </w:rPr>
      </w:pPr>
      <w:r>
        <w:rPr>
          <w:lang w:eastAsia="ar-SA"/>
        </w:rPr>
        <w:t xml:space="preserve">Данное требование также противоречит </w:t>
      </w:r>
      <w:r w:rsidRPr="00186261">
        <w:rPr>
          <w:lang w:eastAsia="ar-SA"/>
        </w:rPr>
        <w:t xml:space="preserve">ст. 43 п.4 ФЗ-94, </w:t>
      </w:r>
      <w:proofErr w:type="gramStart"/>
      <w:r w:rsidRPr="00186261">
        <w:rPr>
          <w:lang w:eastAsia="ar-SA"/>
        </w:rPr>
        <w:t>который</w:t>
      </w:r>
      <w:proofErr w:type="gramEnd"/>
      <w:r w:rsidRPr="00186261">
        <w:rPr>
          <w:lang w:eastAsia="ar-SA"/>
        </w:rPr>
        <w:t xml:space="preserve"> ссылается на ст. 34 ФЗ-94, в частности на ч. 2.1 ст.34 ФЗ-94</w:t>
      </w:r>
    </w:p>
    <w:p w:rsidR="00186261" w:rsidRDefault="00186261" w:rsidP="00186261">
      <w:pPr>
        <w:rPr>
          <w:lang w:eastAsia="ar-SA"/>
        </w:rPr>
      </w:pPr>
    </w:p>
    <w:p w:rsidR="00F94E00" w:rsidRDefault="00F94E00" w:rsidP="00F94E00">
      <w:pPr>
        <w:pStyle w:val="a9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В пункте «</w:t>
      </w:r>
      <w:r w:rsidRPr="00F94E00">
        <w:rPr>
          <w:lang w:eastAsia="ar-SA"/>
        </w:rPr>
        <w:t>1.2.</w:t>
      </w:r>
      <w:r w:rsidRPr="00F94E00">
        <w:rPr>
          <w:lang w:eastAsia="ar-SA"/>
        </w:rPr>
        <w:tab/>
        <w:t>Требования к техническим характеристикам товара, работ, услуг</w:t>
      </w:r>
      <w:proofErr w:type="gramStart"/>
      <w:r w:rsidRPr="00F94E00">
        <w:rPr>
          <w:lang w:eastAsia="ar-SA"/>
        </w:rPr>
        <w:t>.</w:t>
      </w:r>
      <w:r>
        <w:rPr>
          <w:lang w:eastAsia="ar-SA"/>
        </w:rPr>
        <w:t xml:space="preserve">» </w:t>
      </w:r>
      <w:proofErr w:type="gramEnd"/>
      <w:r>
        <w:rPr>
          <w:lang w:eastAsia="ar-SA"/>
        </w:rPr>
        <w:t>Технического задания заказчик выдвигает следующее требование:</w:t>
      </w:r>
    </w:p>
    <w:p w:rsidR="00F94E00" w:rsidRDefault="00F94E00" w:rsidP="00F94E00">
      <w:pPr>
        <w:pStyle w:val="32"/>
      </w:pPr>
      <w:r>
        <w:t>А</w:t>
      </w:r>
      <w:proofErr w:type="gramStart"/>
      <w:r>
        <w:t>)Е</w:t>
      </w:r>
      <w:proofErr w:type="gramEnd"/>
      <w:r>
        <w:t>жедневное  ТО (на одну камеру): начало работ – инструктаж и отметка в журнале событий у дежурного оператора, предоставление плана графика работ на текущий день и его согласование;</w:t>
      </w:r>
    </w:p>
    <w:p w:rsidR="00F94E00" w:rsidRDefault="00F94E00" w:rsidP="00F94E00">
      <w:pPr>
        <w:pStyle w:val="32"/>
      </w:pPr>
      <w:r>
        <w:t xml:space="preserve">внешний осмотр и проверка целостности </w:t>
      </w:r>
      <w:proofErr w:type="spellStart"/>
      <w:r>
        <w:t>термобокса</w:t>
      </w:r>
      <w:proofErr w:type="spellEnd"/>
      <w:r>
        <w:t>;</w:t>
      </w:r>
    </w:p>
    <w:p w:rsidR="00F94E00" w:rsidRDefault="00F94E00" w:rsidP="00F94E00">
      <w:pPr>
        <w:pStyle w:val="32"/>
      </w:pPr>
      <w:r>
        <w:t xml:space="preserve">очистка </w:t>
      </w:r>
      <w:proofErr w:type="spellStart"/>
      <w:r>
        <w:t>термобокса</w:t>
      </w:r>
      <w:proofErr w:type="spellEnd"/>
      <w:r>
        <w:t xml:space="preserve"> и обзорного стекла объектива видеокамеры от пыли и загрязнений; проверка целостности и надежности крепления </w:t>
      </w:r>
      <w:proofErr w:type="spellStart"/>
      <w:r>
        <w:t>термобокса</w:t>
      </w:r>
      <w:proofErr w:type="spellEnd"/>
      <w:r>
        <w:t xml:space="preserve"> к кронштейну; проверка надежности крепления кронштейна;</w:t>
      </w:r>
    </w:p>
    <w:p w:rsidR="00F94E00" w:rsidRDefault="00F94E00" w:rsidP="00F94E00">
      <w:pPr>
        <w:pStyle w:val="32"/>
      </w:pPr>
      <w:r>
        <w:t>внешний осмотр и проверка целостности блока питания видеокамеры; очистка блока питания;</w:t>
      </w:r>
    </w:p>
    <w:p w:rsidR="00F94E00" w:rsidRDefault="00F94E00" w:rsidP="00F94E00">
      <w:pPr>
        <w:pStyle w:val="32"/>
      </w:pPr>
      <w:r>
        <w:t>проверка контактов и выходного напряжения 12-24-220</w:t>
      </w:r>
      <w:proofErr w:type="gramStart"/>
      <w:r>
        <w:t xml:space="preserve"> В</w:t>
      </w:r>
      <w:proofErr w:type="gramEnd"/>
      <w:r>
        <w:t xml:space="preserve"> блока питания видеокамеры; проверка соединений высокочастотного кабеля РК-75; проверка контактного соединения в силовой цепи 220 В; проверка качества изображения видеокамеры;</w:t>
      </w:r>
    </w:p>
    <w:p w:rsidR="00186261" w:rsidRDefault="00F94E00" w:rsidP="00F94E00">
      <w:pPr>
        <w:pStyle w:val="32"/>
      </w:pPr>
      <w:r>
        <w:t xml:space="preserve">подстройка монитора (частота, яркость, контрастность, программирование необходимых параметров).        </w:t>
      </w:r>
    </w:p>
    <w:p w:rsidR="00F94E00" w:rsidRDefault="00F94E00" w:rsidP="00F94E00">
      <w:pPr>
        <w:rPr>
          <w:lang w:eastAsia="ar-SA"/>
        </w:rPr>
      </w:pPr>
    </w:p>
    <w:p w:rsidR="00F94E00" w:rsidRDefault="00F94E00" w:rsidP="00F94E00">
      <w:pPr>
        <w:rPr>
          <w:lang w:eastAsia="ar-SA"/>
        </w:rPr>
      </w:pPr>
      <w:r>
        <w:rPr>
          <w:lang w:eastAsia="ar-SA"/>
        </w:rPr>
        <w:t xml:space="preserve">Т.е. </w:t>
      </w:r>
      <w:r w:rsidRPr="00F94E00">
        <w:rPr>
          <w:b/>
          <w:lang w:eastAsia="ar-SA"/>
        </w:rPr>
        <w:t>каждый день</w:t>
      </w:r>
      <w:r>
        <w:rPr>
          <w:lang w:eastAsia="ar-SA"/>
        </w:rPr>
        <w:t xml:space="preserve"> специалист должен:</w:t>
      </w:r>
    </w:p>
    <w:p w:rsidR="00F94E00" w:rsidRDefault="00F94E00" w:rsidP="00F94E00">
      <w:pPr>
        <w:pStyle w:val="a9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Протереть тряпочкой все 25 видеокамер (зачем??)</w:t>
      </w:r>
    </w:p>
    <w:p w:rsidR="00F94E00" w:rsidRDefault="00F94E00" w:rsidP="00F94E00">
      <w:pPr>
        <w:pStyle w:val="a9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Посмотреть на каждый блок питания</w:t>
      </w:r>
    </w:p>
    <w:p w:rsidR="00F94E00" w:rsidRDefault="00C45A63" w:rsidP="00F94E00">
      <w:pPr>
        <w:pStyle w:val="a9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Проверить абсолютно все соединения.</w:t>
      </w:r>
    </w:p>
    <w:p w:rsidR="007D2D60" w:rsidRDefault="00C45A63" w:rsidP="00C45A63">
      <w:pPr>
        <w:rPr>
          <w:lang w:eastAsia="ar-SA"/>
        </w:rPr>
      </w:pPr>
      <w:r>
        <w:rPr>
          <w:lang w:eastAsia="ar-SA"/>
        </w:rPr>
        <w:lastRenderedPageBreak/>
        <w:t xml:space="preserve">Данные требования ничем не обоснованы и серьезно завышены. </w:t>
      </w:r>
      <w:proofErr w:type="gramStart"/>
      <w:r>
        <w:rPr>
          <w:lang w:eastAsia="ar-SA"/>
        </w:rPr>
        <w:t>В локальном сметном расчете (являющимся часть технического задания)</w:t>
      </w:r>
      <w:r w:rsidR="007D2D60">
        <w:rPr>
          <w:lang w:eastAsia="ar-SA"/>
        </w:rPr>
        <w:t xml:space="preserve"> нет никакого обоснования такому объему работ.</w:t>
      </w:r>
      <w:proofErr w:type="gramEnd"/>
      <w:r w:rsidR="007D2D60">
        <w:rPr>
          <w:lang w:eastAsia="ar-SA"/>
        </w:rPr>
        <w:t xml:space="preserve"> Например, для обслуживания видеокамер рассчитана стоимость исходя из затрат труда рабочих (параметр ЗТР) </w:t>
      </w:r>
      <w:r w:rsidR="007D2D60" w:rsidRPr="007D2D60">
        <w:rPr>
          <w:lang w:eastAsia="ar-SA"/>
        </w:rPr>
        <w:t>51,25</w:t>
      </w:r>
      <w:r w:rsidR="007D2D60">
        <w:rPr>
          <w:lang w:eastAsia="ar-SA"/>
        </w:rPr>
        <w:t xml:space="preserve"> чел*час. </w:t>
      </w:r>
    </w:p>
    <w:p w:rsidR="00C45A63" w:rsidRDefault="007D2D60" w:rsidP="00C45A63">
      <w:pPr>
        <w:rPr>
          <w:lang w:eastAsia="ar-SA"/>
        </w:rPr>
      </w:pPr>
      <w:r>
        <w:rPr>
          <w:lang w:eastAsia="ar-SA"/>
        </w:rPr>
        <w:t xml:space="preserve">Т.е. по логике заказчика, за 52 часа специалист должен успеть протереть каждую телекамеру (25 штук) 60 раз, т.е. выполнить операцию по протирке камер (и только камер) </w:t>
      </w:r>
      <w:r w:rsidRPr="007D2D60">
        <w:rPr>
          <w:b/>
          <w:lang w:eastAsia="ar-SA"/>
        </w:rPr>
        <w:t>1500 раз</w:t>
      </w:r>
      <w:r>
        <w:rPr>
          <w:b/>
          <w:lang w:eastAsia="ar-SA"/>
        </w:rPr>
        <w:t xml:space="preserve"> </w:t>
      </w:r>
      <w:r w:rsidRPr="007D2D60">
        <w:rPr>
          <w:i/>
          <w:lang w:eastAsia="ar-SA"/>
        </w:rPr>
        <w:t>(25 телекамер, каждую нужно ежедневно протереть, т.е. 60 раз за срок действия договора. 60х25=1500).</w:t>
      </w:r>
      <w:r>
        <w:rPr>
          <w:b/>
          <w:lang w:eastAsia="ar-SA"/>
        </w:rPr>
        <w:t xml:space="preserve"> </w:t>
      </w:r>
      <w:r>
        <w:rPr>
          <w:lang w:eastAsia="ar-SA"/>
        </w:rPr>
        <w:t>Иными словами, заказчик считает, что специалист подрядчика должен успеть протереть каждую камеру за 51,25/1500=0,034 часа или за 9</w:t>
      </w:r>
      <w:r w:rsidR="007312C7">
        <w:rPr>
          <w:lang w:eastAsia="ar-SA"/>
        </w:rPr>
        <w:t>,5</w:t>
      </w:r>
      <w:r>
        <w:rPr>
          <w:lang w:eastAsia="ar-SA"/>
        </w:rPr>
        <w:t xml:space="preserve"> секунд!</w:t>
      </w:r>
      <w:r w:rsidR="006163CB">
        <w:rPr>
          <w:lang w:eastAsia="ar-SA"/>
        </w:rPr>
        <w:t xml:space="preserve"> И это только протирка камер, без учета осмотра блока питания и проверки соединений.</w:t>
      </w:r>
    </w:p>
    <w:p w:rsidR="0029438B" w:rsidRDefault="0029438B" w:rsidP="00C45A63">
      <w:pPr>
        <w:rPr>
          <w:lang w:eastAsia="ar-SA"/>
        </w:rPr>
      </w:pPr>
    </w:p>
    <w:p w:rsidR="0029438B" w:rsidRDefault="0029438B" w:rsidP="00C45A63">
      <w:pPr>
        <w:rPr>
          <w:lang w:eastAsia="ar-SA"/>
        </w:rPr>
      </w:pPr>
      <w:r>
        <w:rPr>
          <w:lang w:eastAsia="ar-SA"/>
        </w:rPr>
        <w:t>Из всего этого следует вывод, что заказчик серьезно завысил требуемый объем работ, не подтвердив это документально.</w:t>
      </w:r>
      <w:r w:rsidR="00651E16">
        <w:rPr>
          <w:lang w:eastAsia="ar-SA"/>
        </w:rPr>
        <w:t xml:space="preserve"> Сделано это с целью отсеивания «ненужных» поставщиков.</w:t>
      </w:r>
    </w:p>
    <w:p w:rsidR="00651E16" w:rsidRDefault="00651E16" w:rsidP="00C45A63">
      <w:pPr>
        <w:rPr>
          <w:lang w:eastAsia="ar-SA"/>
        </w:rPr>
      </w:pPr>
    </w:p>
    <w:p w:rsidR="00651E16" w:rsidRDefault="00651E16" w:rsidP="00024C08">
      <w:pPr>
        <w:rPr>
          <w:lang w:eastAsia="ar-SA"/>
        </w:rPr>
      </w:pPr>
      <w:r>
        <w:rPr>
          <w:lang w:eastAsia="ar-SA"/>
        </w:rPr>
        <w:t>Так же хочу обратить внимание на то, что это не первый случай попытки ограничить</w:t>
      </w:r>
      <w:r w:rsidR="00024C08">
        <w:rPr>
          <w:lang w:eastAsia="ar-SA"/>
        </w:rPr>
        <w:t xml:space="preserve">. </w:t>
      </w:r>
      <w:r>
        <w:rPr>
          <w:lang w:eastAsia="ar-SA"/>
        </w:rPr>
        <w:t>Примером может послужить ОАЭФ №</w:t>
      </w:r>
      <w:r w:rsidR="00E70946">
        <w:rPr>
          <w:lang w:eastAsia="ar-SA"/>
        </w:rPr>
        <w:t>___________________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проводимый</w:t>
      </w:r>
      <w:proofErr w:type="gramEnd"/>
      <w:r w:rsidR="00782707">
        <w:rPr>
          <w:lang w:eastAsia="ar-SA"/>
        </w:rPr>
        <w:t>,   данным заказчиком. На этот аукцион были поданы две жалобы и обе были признаны обоснованными.</w:t>
      </w:r>
      <w:bookmarkStart w:id="0" w:name="_GoBack"/>
      <w:bookmarkEnd w:id="0"/>
    </w:p>
    <w:sectPr w:rsidR="00651E16" w:rsidSect="00F94E00">
      <w:footerReference w:type="default" r:id="rId9"/>
      <w:footerReference w:type="first" r:id="rId10"/>
      <w:pgSz w:w="11907" w:h="16840" w:code="9"/>
      <w:pgMar w:top="567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28" w:rsidRDefault="00262E28" w:rsidP="00760F01">
      <w:pPr>
        <w:spacing w:after="0" w:line="240" w:lineRule="auto"/>
      </w:pPr>
      <w:r>
        <w:separator/>
      </w:r>
    </w:p>
  </w:endnote>
  <w:endnote w:type="continuationSeparator" w:id="0">
    <w:p w:rsidR="00262E28" w:rsidRDefault="00262E28" w:rsidP="007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59" w:rsidRDefault="00FC2059">
    <w:pPr>
      <w:pStyle w:val="ae"/>
      <w:pBdr>
        <w:top w:val="single" w:sz="4" w:space="1" w:color="D9D9D9" w:themeColor="background1" w:themeShade="D9"/>
      </w:pBdr>
      <w:jc w:val="right"/>
    </w:pPr>
  </w:p>
  <w:p w:rsidR="00FC2059" w:rsidRDefault="00FC2059" w:rsidP="005560D4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30" w:rsidRDefault="00890330">
    <w:pPr>
      <w:pStyle w:val="ae"/>
      <w:pBdr>
        <w:top w:val="single" w:sz="4" w:space="1" w:color="D9D9D9" w:themeColor="background1" w:themeShade="D9"/>
      </w:pBdr>
      <w:jc w:val="right"/>
    </w:pPr>
  </w:p>
  <w:p w:rsidR="00890330" w:rsidRDefault="008903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28" w:rsidRDefault="00262E28" w:rsidP="00760F01">
      <w:pPr>
        <w:spacing w:after="0" w:line="240" w:lineRule="auto"/>
      </w:pPr>
      <w:r>
        <w:separator/>
      </w:r>
    </w:p>
  </w:footnote>
  <w:footnote w:type="continuationSeparator" w:id="0">
    <w:p w:rsidR="00262E28" w:rsidRDefault="00262E28" w:rsidP="0076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823A00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EEFCD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4190013"/>
    <w:lvl w:ilvl="0">
      <w:start w:val="1"/>
      <w:numFmt w:val="upperRoman"/>
      <w:lvlText w:val="%1."/>
      <w:lvlJc w:val="right"/>
      <w:pPr>
        <w:ind w:left="926" w:hanging="360"/>
      </w:pPr>
      <w:rPr>
        <w:rFonts w:hint="default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7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8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>
    <w:nsid w:val="00000005"/>
    <w:multiLevelType w:val="multilevel"/>
    <w:tmpl w:val="00000005"/>
    <w:name w:val="WW8Num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1ADF0164"/>
    <w:multiLevelType w:val="hybridMultilevel"/>
    <w:tmpl w:val="59F69C38"/>
    <w:lvl w:ilvl="0" w:tplc="B0F8C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1956D7"/>
    <w:multiLevelType w:val="hybridMultilevel"/>
    <w:tmpl w:val="EB4C81C0"/>
    <w:lvl w:ilvl="0" w:tplc="C3726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A24C1F"/>
    <w:multiLevelType w:val="multilevel"/>
    <w:tmpl w:val="5E5E9AC4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9142678"/>
    <w:multiLevelType w:val="hybridMultilevel"/>
    <w:tmpl w:val="C0C0103A"/>
    <w:lvl w:ilvl="0" w:tplc="C486D05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B10F8"/>
    <w:multiLevelType w:val="hybridMultilevel"/>
    <w:tmpl w:val="1FC8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552E3"/>
    <w:multiLevelType w:val="multilevel"/>
    <w:tmpl w:val="37F883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3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0A2664"/>
    <w:multiLevelType w:val="multilevel"/>
    <w:tmpl w:val="E236E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D010CA4"/>
    <w:multiLevelType w:val="multilevel"/>
    <w:tmpl w:val="F162EF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C854B0"/>
    <w:multiLevelType w:val="multilevel"/>
    <w:tmpl w:val="26C4B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DA744F0"/>
    <w:multiLevelType w:val="multilevel"/>
    <w:tmpl w:val="5D1204EC"/>
    <w:lvl w:ilvl="0">
      <w:start w:val="1"/>
      <w:numFmt w:val="decimal"/>
      <w:isLgl/>
      <w:lvlText w:val="8.13.%1."/>
      <w:lvlJc w:val="left"/>
      <w:pPr>
        <w:ind w:left="28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4" w:hanging="180"/>
      </w:pPr>
      <w:rPr>
        <w:rFonts w:hint="default"/>
      </w:rPr>
    </w:lvl>
  </w:abstractNum>
  <w:abstractNum w:abstractNumId="23">
    <w:nsid w:val="60A31CAE"/>
    <w:multiLevelType w:val="multilevel"/>
    <w:tmpl w:val="32649F76"/>
    <w:lvl w:ilvl="0">
      <w:start w:val="2"/>
      <w:numFmt w:val="decimal"/>
      <w:pStyle w:val="4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24">
    <w:nsid w:val="642C3E62"/>
    <w:multiLevelType w:val="hybridMultilevel"/>
    <w:tmpl w:val="C7E2E1BE"/>
    <w:lvl w:ilvl="0" w:tplc="D744F878">
      <w:start w:val="1"/>
      <w:numFmt w:val="decimal"/>
      <w:pStyle w:val="1"/>
      <w:lvlText w:val="%1)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7578C6"/>
    <w:multiLevelType w:val="hybridMultilevel"/>
    <w:tmpl w:val="DDC0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23"/>
  </w:num>
  <w:num w:numId="14">
    <w:abstractNumId w:val="21"/>
  </w:num>
  <w:num w:numId="15">
    <w:abstractNumId w:val="22"/>
  </w:num>
  <w:num w:numId="16">
    <w:abstractNumId w:val="16"/>
  </w:num>
  <w:num w:numId="17">
    <w:abstractNumId w:val="20"/>
  </w:num>
  <w:num w:numId="18">
    <w:abstractNumId w:val="19"/>
  </w:num>
  <w:num w:numId="19">
    <w:abstractNumId w:val="18"/>
  </w:num>
  <w:num w:numId="20">
    <w:abstractNumId w:val="12"/>
  </w:num>
  <w:num w:numId="21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7C9"/>
    <w:rsid w:val="00024C08"/>
    <w:rsid w:val="00035056"/>
    <w:rsid w:val="000514C1"/>
    <w:rsid w:val="00067733"/>
    <w:rsid w:val="00090A77"/>
    <w:rsid w:val="00095802"/>
    <w:rsid w:val="000A17C9"/>
    <w:rsid w:val="000B05DD"/>
    <w:rsid w:val="000C5AA8"/>
    <w:rsid w:val="000D3C0E"/>
    <w:rsid w:val="00186261"/>
    <w:rsid w:val="001864B4"/>
    <w:rsid w:val="001970DB"/>
    <w:rsid w:val="001A7912"/>
    <w:rsid w:val="001A7E36"/>
    <w:rsid w:val="001D7D55"/>
    <w:rsid w:val="00210875"/>
    <w:rsid w:val="00224021"/>
    <w:rsid w:val="002278D7"/>
    <w:rsid w:val="00236EA7"/>
    <w:rsid w:val="00253076"/>
    <w:rsid w:val="00262E28"/>
    <w:rsid w:val="00270E0D"/>
    <w:rsid w:val="0029438B"/>
    <w:rsid w:val="00294E14"/>
    <w:rsid w:val="002D28F5"/>
    <w:rsid w:val="002E7CDF"/>
    <w:rsid w:val="00305F6E"/>
    <w:rsid w:val="00310E53"/>
    <w:rsid w:val="00325584"/>
    <w:rsid w:val="00343523"/>
    <w:rsid w:val="00354C30"/>
    <w:rsid w:val="003D02FA"/>
    <w:rsid w:val="003D396F"/>
    <w:rsid w:val="003D6C72"/>
    <w:rsid w:val="003E548C"/>
    <w:rsid w:val="003F5203"/>
    <w:rsid w:val="00403177"/>
    <w:rsid w:val="0041060A"/>
    <w:rsid w:val="004153CC"/>
    <w:rsid w:val="00420C3B"/>
    <w:rsid w:val="0047349B"/>
    <w:rsid w:val="004A325C"/>
    <w:rsid w:val="004B2192"/>
    <w:rsid w:val="004B2612"/>
    <w:rsid w:val="004C25C1"/>
    <w:rsid w:val="004D3FB9"/>
    <w:rsid w:val="00506FE9"/>
    <w:rsid w:val="00531992"/>
    <w:rsid w:val="00542084"/>
    <w:rsid w:val="005560D4"/>
    <w:rsid w:val="0058041A"/>
    <w:rsid w:val="005A1FF3"/>
    <w:rsid w:val="005C00CC"/>
    <w:rsid w:val="005D4B5A"/>
    <w:rsid w:val="00612A01"/>
    <w:rsid w:val="006163CB"/>
    <w:rsid w:val="00637491"/>
    <w:rsid w:val="00651E16"/>
    <w:rsid w:val="006C0AEB"/>
    <w:rsid w:val="006C4E99"/>
    <w:rsid w:val="006D1731"/>
    <w:rsid w:val="00703193"/>
    <w:rsid w:val="007312C7"/>
    <w:rsid w:val="007341D0"/>
    <w:rsid w:val="0073604A"/>
    <w:rsid w:val="00756BD0"/>
    <w:rsid w:val="007572DC"/>
    <w:rsid w:val="00760F01"/>
    <w:rsid w:val="00782707"/>
    <w:rsid w:val="007876E2"/>
    <w:rsid w:val="00794A9A"/>
    <w:rsid w:val="007A26C6"/>
    <w:rsid w:val="007D2D60"/>
    <w:rsid w:val="008169C9"/>
    <w:rsid w:val="00855A8B"/>
    <w:rsid w:val="00876FFE"/>
    <w:rsid w:val="00887B98"/>
    <w:rsid w:val="00890330"/>
    <w:rsid w:val="008A1AA7"/>
    <w:rsid w:val="008C50E8"/>
    <w:rsid w:val="008D77E6"/>
    <w:rsid w:val="008F2DDF"/>
    <w:rsid w:val="0092268D"/>
    <w:rsid w:val="00940D6C"/>
    <w:rsid w:val="00973E60"/>
    <w:rsid w:val="009B3357"/>
    <w:rsid w:val="009C0AD7"/>
    <w:rsid w:val="009F7E3F"/>
    <w:rsid w:val="00A15280"/>
    <w:rsid w:val="00A23150"/>
    <w:rsid w:val="00A34A7D"/>
    <w:rsid w:val="00A3601D"/>
    <w:rsid w:val="00A41188"/>
    <w:rsid w:val="00A43B36"/>
    <w:rsid w:val="00A566F4"/>
    <w:rsid w:val="00A85DEB"/>
    <w:rsid w:val="00AA0838"/>
    <w:rsid w:val="00AB49FC"/>
    <w:rsid w:val="00B005BE"/>
    <w:rsid w:val="00B145FD"/>
    <w:rsid w:val="00B26238"/>
    <w:rsid w:val="00B328A5"/>
    <w:rsid w:val="00B5180D"/>
    <w:rsid w:val="00B71C25"/>
    <w:rsid w:val="00B743A6"/>
    <w:rsid w:val="00B7710D"/>
    <w:rsid w:val="00BA2A1A"/>
    <w:rsid w:val="00BB7654"/>
    <w:rsid w:val="00BC26F5"/>
    <w:rsid w:val="00BD36E2"/>
    <w:rsid w:val="00C05776"/>
    <w:rsid w:val="00C123DA"/>
    <w:rsid w:val="00C16C66"/>
    <w:rsid w:val="00C176AB"/>
    <w:rsid w:val="00C261EA"/>
    <w:rsid w:val="00C45A63"/>
    <w:rsid w:val="00C72FC4"/>
    <w:rsid w:val="00CA0409"/>
    <w:rsid w:val="00CA2A5C"/>
    <w:rsid w:val="00CC1466"/>
    <w:rsid w:val="00CC72B5"/>
    <w:rsid w:val="00D25400"/>
    <w:rsid w:val="00D3121E"/>
    <w:rsid w:val="00D32D2F"/>
    <w:rsid w:val="00D33C0E"/>
    <w:rsid w:val="00D63809"/>
    <w:rsid w:val="00D70A1E"/>
    <w:rsid w:val="00D841F5"/>
    <w:rsid w:val="00D864DB"/>
    <w:rsid w:val="00D92471"/>
    <w:rsid w:val="00DA144A"/>
    <w:rsid w:val="00DA5153"/>
    <w:rsid w:val="00DB56BF"/>
    <w:rsid w:val="00DC7789"/>
    <w:rsid w:val="00DE6A58"/>
    <w:rsid w:val="00E050E9"/>
    <w:rsid w:val="00E30A3A"/>
    <w:rsid w:val="00E70946"/>
    <w:rsid w:val="00EE1688"/>
    <w:rsid w:val="00EE2AF8"/>
    <w:rsid w:val="00EE2F6C"/>
    <w:rsid w:val="00EF0876"/>
    <w:rsid w:val="00F8440E"/>
    <w:rsid w:val="00F94E00"/>
    <w:rsid w:val="00FB3FCE"/>
    <w:rsid w:val="00FC2059"/>
    <w:rsid w:val="00F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31992"/>
    <w:rPr>
      <w:rFonts w:ascii="Times New Roman" w:hAnsi="Times New Roman"/>
      <w:sz w:val="24"/>
    </w:rPr>
  </w:style>
  <w:style w:type="paragraph" w:styleId="1">
    <w:name w:val="heading 1"/>
    <w:aliases w:val="Нумерованый Текст"/>
    <w:basedOn w:val="a2"/>
    <w:next w:val="a2"/>
    <w:link w:val="10"/>
    <w:qFormat/>
    <w:rsid w:val="00FC205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eastAsia="Times New Roman" w:cs="Times New Roman"/>
      <w:szCs w:val="24"/>
      <w:lang w:eastAsia="ar-SA"/>
    </w:rPr>
  </w:style>
  <w:style w:type="paragraph" w:styleId="20">
    <w:name w:val="heading 2"/>
    <w:aliases w:val="Текст с интервалом"/>
    <w:basedOn w:val="a2"/>
    <w:next w:val="a2"/>
    <w:link w:val="21"/>
    <w:unhideWhenUsed/>
    <w:qFormat/>
    <w:rsid w:val="00531992"/>
    <w:pPr>
      <w:keepNext/>
      <w:keepLines/>
      <w:widowControl w:val="0"/>
      <w:shd w:val="clear" w:color="auto" w:fill="FFFFFF"/>
      <w:tabs>
        <w:tab w:val="left" w:pos="0"/>
      </w:tabs>
      <w:suppressAutoHyphens/>
      <w:autoSpaceDE w:val="0"/>
      <w:spacing w:before="120" w:after="120" w:line="240" w:lineRule="auto"/>
      <w:outlineLvl w:val="1"/>
    </w:pPr>
    <w:rPr>
      <w:rFonts w:eastAsia="Times New Roman" w:cs="Times New Roman"/>
      <w:bCs/>
      <w:color w:val="000000"/>
      <w:szCs w:val="24"/>
      <w:lang w:eastAsia="ar-SA"/>
    </w:rPr>
  </w:style>
  <w:style w:type="paragraph" w:styleId="32">
    <w:name w:val="heading 3"/>
    <w:aliases w:val="№2 Цитата"/>
    <w:basedOn w:val="a2"/>
    <w:next w:val="a2"/>
    <w:link w:val="33"/>
    <w:unhideWhenUsed/>
    <w:qFormat/>
    <w:rsid w:val="00531992"/>
    <w:pPr>
      <w:keepNext/>
      <w:suppressAutoHyphens/>
      <w:spacing w:before="240" w:after="60" w:line="240" w:lineRule="auto"/>
      <w:ind w:left="2268" w:right="1701"/>
      <w:outlineLvl w:val="2"/>
    </w:pPr>
    <w:rPr>
      <w:rFonts w:ascii="Tahoma" w:eastAsia="Times New Roman" w:hAnsi="Tahoma" w:cs="Arial"/>
      <w:bCs/>
      <w:i/>
      <w:sz w:val="18"/>
      <w:szCs w:val="26"/>
      <w:lang w:eastAsia="ar-SA"/>
    </w:rPr>
  </w:style>
  <w:style w:type="paragraph" w:styleId="41">
    <w:name w:val="heading 4"/>
    <w:basedOn w:val="a2"/>
    <w:next w:val="a2"/>
    <w:link w:val="42"/>
    <w:qFormat/>
    <w:rsid w:val="00A3601D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5">
    <w:name w:val="heading 5"/>
    <w:basedOn w:val="a2"/>
    <w:next w:val="a2"/>
    <w:link w:val="50"/>
    <w:qFormat/>
    <w:rsid w:val="00A3601D"/>
    <w:p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3601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i/>
      <w:szCs w:val="20"/>
    </w:rPr>
  </w:style>
  <w:style w:type="paragraph" w:styleId="7">
    <w:name w:val="heading 7"/>
    <w:basedOn w:val="a2"/>
    <w:next w:val="a2"/>
    <w:link w:val="70"/>
    <w:unhideWhenUsed/>
    <w:qFormat/>
    <w:rsid w:val="007341D0"/>
    <w:pPr>
      <w:keepNext/>
      <w:tabs>
        <w:tab w:val="left" w:pos="708"/>
      </w:tabs>
      <w:spacing w:after="0" w:line="240" w:lineRule="auto"/>
      <w:jc w:val="center"/>
      <w:outlineLvl w:val="6"/>
    </w:pPr>
    <w:rPr>
      <w:rFonts w:eastAsia="Times New Roman" w:cs="Times New Roman"/>
      <w:b/>
      <w:bCs/>
      <w:szCs w:val="28"/>
    </w:rPr>
  </w:style>
  <w:style w:type="paragraph" w:styleId="8">
    <w:name w:val="heading 8"/>
    <w:basedOn w:val="a2"/>
    <w:next w:val="a2"/>
    <w:link w:val="80"/>
    <w:qFormat/>
    <w:rsid w:val="00A3601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A3601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A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17C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styleId="a7">
    <w:name w:val="Hyperlink"/>
    <w:basedOn w:val="a3"/>
    <w:uiPriority w:val="99"/>
    <w:unhideWhenUsed/>
    <w:rsid w:val="000A17C9"/>
    <w:rPr>
      <w:color w:val="0000FF"/>
      <w:u w:val="single"/>
    </w:rPr>
  </w:style>
  <w:style w:type="character" w:styleId="a8">
    <w:name w:val="Strong"/>
    <w:basedOn w:val="a3"/>
    <w:qFormat/>
    <w:rsid w:val="000A17C9"/>
    <w:rPr>
      <w:b/>
      <w:bCs/>
    </w:rPr>
  </w:style>
  <w:style w:type="paragraph" w:styleId="a9">
    <w:name w:val="List Paragraph"/>
    <w:basedOn w:val="a2"/>
    <w:link w:val="aa"/>
    <w:uiPriority w:val="34"/>
    <w:qFormat/>
    <w:rsid w:val="000A17C9"/>
    <w:pPr>
      <w:ind w:left="720"/>
      <w:contextualSpacing/>
    </w:pPr>
  </w:style>
  <w:style w:type="character" w:customStyle="1" w:styleId="iceouttxt4">
    <w:name w:val="iceouttxt4"/>
    <w:basedOn w:val="a3"/>
    <w:rsid w:val="004D3FB9"/>
  </w:style>
  <w:style w:type="character" w:customStyle="1" w:styleId="rserrmark">
    <w:name w:val="rs_err_mark"/>
    <w:basedOn w:val="a3"/>
    <w:rsid w:val="004D3FB9"/>
  </w:style>
  <w:style w:type="paragraph" w:styleId="ab">
    <w:name w:val="No Spacing"/>
    <w:qFormat/>
    <w:rsid w:val="00DB56B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pb">
    <w:name w:val="npb"/>
    <w:basedOn w:val="a2"/>
    <w:rsid w:val="00940D6C"/>
    <w:pPr>
      <w:spacing w:before="16" w:after="16" w:line="240" w:lineRule="auto"/>
      <w:jc w:val="center"/>
    </w:pPr>
    <w:rPr>
      <w:rFonts w:eastAsia="Times New Roman" w:cs="Times New Roman"/>
      <w:b/>
      <w:bCs/>
      <w:color w:val="800000"/>
      <w:sz w:val="28"/>
      <w:szCs w:val="28"/>
    </w:rPr>
  </w:style>
  <w:style w:type="paragraph" w:styleId="ac">
    <w:name w:val="header"/>
    <w:basedOn w:val="a2"/>
    <w:link w:val="ad"/>
    <w:unhideWhenUsed/>
    <w:rsid w:val="0076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760F01"/>
  </w:style>
  <w:style w:type="paragraph" w:styleId="ae">
    <w:name w:val="footer"/>
    <w:basedOn w:val="a2"/>
    <w:link w:val="af"/>
    <w:uiPriority w:val="99"/>
    <w:unhideWhenUsed/>
    <w:rsid w:val="0076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760F01"/>
  </w:style>
  <w:style w:type="paragraph" w:styleId="af0">
    <w:name w:val="Balloon Text"/>
    <w:basedOn w:val="a2"/>
    <w:link w:val="af1"/>
    <w:semiHidden/>
    <w:unhideWhenUsed/>
    <w:rsid w:val="0073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7341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Нумерованый Текст Знак"/>
    <w:basedOn w:val="a3"/>
    <w:link w:val="1"/>
    <w:rsid w:val="00FC2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aliases w:val="Текст с интервалом Знак"/>
    <w:basedOn w:val="a3"/>
    <w:link w:val="20"/>
    <w:rsid w:val="00531992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33">
    <w:name w:val="Заголовок 3 Знак"/>
    <w:aliases w:val="№2 Цитата Знак"/>
    <w:basedOn w:val="a3"/>
    <w:link w:val="32"/>
    <w:rsid w:val="00531992"/>
    <w:rPr>
      <w:rFonts w:ascii="Tahoma" w:eastAsia="Times New Roman" w:hAnsi="Tahoma" w:cs="Arial"/>
      <w:bCs/>
      <w:i/>
      <w:sz w:val="18"/>
      <w:szCs w:val="26"/>
      <w:lang w:eastAsia="ar-SA"/>
    </w:rPr>
  </w:style>
  <w:style w:type="character" w:customStyle="1" w:styleId="70">
    <w:name w:val="Заголовок 7 Знак"/>
    <w:basedOn w:val="a3"/>
    <w:link w:val="7"/>
    <w:rsid w:val="007341D0"/>
    <w:rPr>
      <w:rFonts w:ascii="Times New Roman" w:eastAsia="Times New Roman" w:hAnsi="Times New Roman" w:cs="Times New Roman"/>
      <w:b/>
      <w:bCs/>
      <w:szCs w:val="28"/>
    </w:rPr>
  </w:style>
  <w:style w:type="paragraph" w:styleId="af2">
    <w:name w:val="Subtitle"/>
    <w:basedOn w:val="a2"/>
    <w:next w:val="af3"/>
    <w:link w:val="af4"/>
    <w:qFormat/>
    <w:rsid w:val="007341D0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af4">
    <w:name w:val="Подзаголовок Знак"/>
    <w:basedOn w:val="a3"/>
    <w:link w:val="af2"/>
    <w:rsid w:val="007341D0"/>
    <w:rPr>
      <w:rFonts w:ascii="Arial" w:eastAsia="Times New Roman" w:hAnsi="Arial" w:cs="Arial"/>
      <w:sz w:val="24"/>
      <w:szCs w:val="24"/>
      <w:lang w:eastAsia="ar-SA"/>
    </w:rPr>
  </w:style>
  <w:style w:type="paragraph" w:styleId="af5">
    <w:name w:val="Title"/>
    <w:basedOn w:val="a2"/>
    <w:next w:val="af2"/>
    <w:link w:val="af6"/>
    <w:qFormat/>
    <w:rsid w:val="007341D0"/>
    <w:pPr>
      <w:suppressAutoHyphens/>
      <w:spacing w:after="0" w:line="240" w:lineRule="auto"/>
      <w:jc w:val="center"/>
    </w:pPr>
    <w:rPr>
      <w:rFonts w:eastAsia="Times New Roman" w:cs="Times New Roman"/>
      <w:sz w:val="28"/>
      <w:szCs w:val="24"/>
      <w:lang w:eastAsia="ar-SA"/>
    </w:rPr>
  </w:style>
  <w:style w:type="character" w:customStyle="1" w:styleId="af6">
    <w:name w:val="Название Знак"/>
    <w:basedOn w:val="a3"/>
    <w:link w:val="af5"/>
    <w:rsid w:val="007341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Основной текст Знак"/>
    <w:aliases w:val="Çàã1 Знак,BO Знак,ID Знак,body indent Знак,andrad Знак,EHPT Знак,Body Text2 Знак"/>
    <w:basedOn w:val="a3"/>
    <w:link w:val="af3"/>
    <w:locked/>
    <w:rsid w:val="007341D0"/>
    <w:rPr>
      <w:sz w:val="28"/>
      <w:szCs w:val="24"/>
      <w:lang w:eastAsia="ar-SA"/>
    </w:rPr>
  </w:style>
  <w:style w:type="paragraph" w:styleId="af3">
    <w:name w:val="Body Text"/>
    <w:aliases w:val="Çàã1,BO,ID,body indent,andrad,EHPT,Body Text2"/>
    <w:basedOn w:val="a2"/>
    <w:link w:val="af7"/>
    <w:unhideWhenUsed/>
    <w:rsid w:val="007341D0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3"/>
    <w:uiPriority w:val="99"/>
    <w:semiHidden/>
    <w:rsid w:val="007341D0"/>
  </w:style>
  <w:style w:type="paragraph" w:styleId="af8">
    <w:name w:val="Body Text Indent"/>
    <w:basedOn w:val="a2"/>
    <w:link w:val="af9"/>
    <w:unhideWhenUsed/>
    <w:rsid w:val="007341D0"/>
    <w:pPr>
      <w:suppressAutoHyphens/>
      <w:spacing w:after="0" w:line="240" w:lineRule="auto"/>
      <w:ind w:firstLine="540"/>
    </w:pPr>
    <w:rPr>
      <w:rFonts w:eastAsia="Times New Roman" w:cs="Times New Roman"/>
      <w:sz w:val="28"/>
      <w:szCs w:val="24"/>
      <w:lang w:eastAsia="ar-SA"/>
    </w:rPr>
  </w:style>
  <w:style w:type="character" w:customStyle="1" w:styleId="af9">
    <w:name w:val="Основной текст с отступом Знак"/>
    <w:basedOn w:val="a3"/>
    <w:link w:val="af8"/>
    <w:semiHidden/>
    <w:rsid w:val="007341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2">
    <w:name w:val="Основной текст с отступом 2 Знак"/>
    <w:aliases w:val="Знак14 Знак, Знак1 Знак,Знак Знак"/>
    <w:basedOn w:val="a3"/>
    <w:link w:val="23"/>
    <w:semiHidden/>
    <w:locked/>
    <w:rsid w:val="007341D0"/>
    <w:rPr>
      <w:szCs w:val="26"/>
      <w:lang w:eastAsia="ar-SA"/>
    </w:rPr>
  </w:style>
  <w:style w:type="paragraph" w:styleId="23">
    <w:name w:val="Body Text Indent 2"/>
    <w:aliases w:val="Знак14, Знак1,Знак"/>
    <w:basedOn w:val="a2"/>
    <w:link w:val="22"/>
    <w:unhideWhenUsed/>
    <w:rsid w:val="007341D0"/>
    <w:pPr>
      <w:keepNext/>
      <w:keepLines/>
      <w:suppressAutoHyphens/>
      <w:spacing w:after="0" w:line="240" w:lineRule="auto"/>
      <w:ind w:firstLine="709"/>
      <w:jc w:val="both"/>
    </w:pPr>
    <w:rPr>
      <w:szCs w:val="26"/>
      <w:lang w:eastAsia="ar-SA"/>
    </w:rPr>
  </w:style>
  <w:style w:type="character" w:customStyle="1" w:styleId="210">
    <w:name w:val="Основной текст с отступом 2 Знак1"/>
    <w:basedOn w:val="a3"/>
    <w:uiPriority w:val="99"/>
    <w:semiHidden/>
    <w:rsid w:val="007341D0"/>
  </w:style>
  <w:style w:type="paragraph" w:customStyle="1" w:styleId="afa">
    <w:name w:val="Заголовок"/>
    <w:basedOn w:val="a2"/>
    <w:next w:val="af3"/>
    <w:rsid w:val="007341D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1">
    <w:name w:val="Основной текст с отступом 21"/>
    <w:basedOn w:val="a2"/>
    <w:rsid w:val="007341D0"/>
    <w:pPr>
      <w:suppressAutoHyphens/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12">
    <w:name w:val="Обычный1"/>
    <w:rsid w:val="007341D0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110">
    <w:name w:val="заголовок 11"/>
    <w:basedOn w:val="a2"/>
    <w:next w:val="a2"/>
    <w:rsid w:val="007341D0"/>
    <w:pPr>
      <w:keepNext/>
      <w:spacing w:after="0" w:line="240" w:lineRule="auto"/>
      <w:jc w:val="center"/>
    </w:pPr>
    <w:rPr>
      <w:rFonts w:eastAsia="Times New Roman" w:cs="Times New Roman"/>
      <w:szCs w:val="20"/>
    </w:rPr>
  </w:style>
  <w:style w:type="paragraph" w:customStyle="1" w:styleId="Style2">
    <w:name w:val="Style2"/>
    <w:basedOn w:val="a2"/>
    <w:rsid w:val="007341D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FontStyle12">
    <w:name w:val="Font Style12"/>
    <w:basedOn w:val="a3"/>
    <w:rsid w:val="007341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10">
    <w:name w:val="Основной текст 31"/>
    <w:basedOn w:val="a2"/>
    <w:rsid w:val="001970DB"/>
    <w:pPr>
      <w:widowControl w:val="0"/>
      <w:suppressAutoHyphens/>
      <w:spacing w:after="0" w:line="240" w:lineRule="auto"/>
      <w:jc w:val="both"/>
    </w:pPr>
    <w:rPr>
      <w:rFonts w:eastAsia="Times New Roman" w:cs="Times New Roman"/>
      <w:kern w:val="2"/>
      <w:szCs w:val="24"/>
    </w:rPr>
  </w:style>
  <w:style w:type="paragraph" w:styleId="34">
    <w:name w:val="Body Text 3"/>
    <w:basedOn w:val="a2"/>
    <w:link w:val="35"/>
    <w:unhideWhenUsed/>
    <w:rsid w:val="00612A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612A01"/>
    <w:rPr>
      <w:sz w:val="16"/>
      <w:szCs w:val="16"/>
    </w:rPr>
  </w:style>
  <w:style w:type="paragraph" w:styleId="36">
    <w:name w:val="Body Text Indent 3"/>
    <w:basedOn w:val="a2"/>
    <w:link w:val="37"/>
    <w:unhideWhenUsed/>
    <w:rsid w:val="0021087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210875"/>
    <w:rPr>
      <w:sz w:val="16"/>
      <w:szCs w:val="16"/>
    </w:rPr>
  </w:style>
  <w:style w:type="paragraph" w:customStyle="1" w:styleId="ConsNormal">
    <w:name w:val="ConsNormal"/>
    <w:rsid w:val="002108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8"/>
      <w:szCs w:val="28"/>
    </w:rPr>
  </w:style>
  <w:style w:type="paragraph" w:customStyle="1" w:styleId="afb">
    <w:name w:val="Заголовок таблицы"/>
    <w:basedOn w:val="a2"/>
    <w:rsid w:val="00210875"/>
    <w:pPr>
      <w:widowControl w:val="0"/>
      <w:suppressLineNumbers/>
      <w:suppressAutoHyphens/>
      <w:spacing w:after="0" w:line="240" w:lineRule="auto"/>
      <w:jc w:val="center"/>
    </w:pPr>
    <w:rPr>
      <w:rFonts w:eastAsia="Arial Unicode MS" w:cs="Tahoma"/>
      <w:b/>
      <w:bCs/>
      <w:kern w:val="2"/>
      <w:szCs w:val="24"/>
    </w:rPr>
  </w:style>
  <w:style w:type="paragraph" w:customStyle="1" w:styleId="24">
    <w:name w:val="Обычный2"/>
    <w:rsid w:val="0021087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fc">
    <w:name w:val="page number"/>
    <w:basedOn w:val="a3"/>
    <w:rsid w:val="00210875"/>
  </w:style>
  <w:style w:type="character" w:customStyle="1" w:styleId="WW-495pt123456789101112131415161718">
    <w:name w:val="WW-Основной текст (4) + 9;5 pt;Не курсив123456789101112131415161718"/>
    <w:rsid w:val="002240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95pt12345678910111213141516171819">
    <w:name w:val="WW-Основной текст (4) + 9;5 pt;Не курсив12345678910111213141516171819"/>
    <w:rsid w:val="002240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afd">
    <w:name w:val="Нормальный"/>
    <w:rsid w:val="002240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rsid w:val="002240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1"/>
    <w:rsid w:val="00224021"/>
    <w:pPr>
      <w:numPr>
        <w:numId w:val="0"/>
      </w:numPr>
      <w:spacing w:before="240" w:after="120"/>
      <w:jc w:val="center"/>
    </w:pPr>
    <w:rPr>
      <w:rFonts w:ascii="Arial" w:hAnsi="Arial"/>
      <w:b/>
      <w:kern w:val="1"/>
      <w:sz w:val="32"/>
      <w:szCs w:val="20"/>
    </w:rPr>
  </w:style>
  <w:style w:type="paragraph" w:customStyle="1" w:styleId="afe">
    <w:name w:val="Краткий обратный адрес"/>
    <w:basedOn w:val="a2"/>
    <w:rsid w:val="002240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212">
    <w:name w:val="Основной текст 21"/>
    <w:basedOn w:val="a2"/>
    <w:rsid w:val="00224021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43">
    <w:name w:val="Основной текст (4)"/>
    <w:basedOn w:val="a2"/>
    <w:rsid w:val="00224021"/>
    <w:pPr>
      <w:widowControl w:val="0"/>
      <w:shd w:val="clear" w:color="auto" w:fill="FFFFFF"/>
      <w:suppressAutoHyphens/>
      <w:spacing w:after="420" w:line="216" w:lineRule="exact"/>
    </w:pPr>
    <w:rPr>
      <w:rFonts w:eastAsia="Times New Roman" w:cs="Times New Roman"/>
      <w:i/>
      <w:iCs/>
      <w:color w:val="000000"/>
      <w:sz w:val="18"/>
      <w:szCs w:val="18"/>
      <w:lang w:val="en-US" w:eastAsia="en-US" w:bidi="en-US"/>
    </w:rPr>
  </w:style>
  <w:style w:type="character" w:customStyle="1" w:styleId="iceouttxt">
    <w:name w:val="iceouttxt"/>
    <w:basedOn w:val="a3"/>
    <w:rsid w:val="00DC7789"/>
  </w:style>
  <w:style w:type="character" w:customStyle="1" w:styleId="apple-converted-space">
    <w:name w:val="apple-converted-space"/>
    <w:basedOn w:val="a3"/>
    <w:rsid w:val="00DC7789"/>
  </w:style>
  <w:style w:type="paragraph" w:customStyle="1" w:styleId="ListNum">
    <w:name w:val="ListNum"/>
    <w:basedOn w:val="a2"/>
    <w:rsid w:val="00EE1688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aff">
    <w:name w:val="Пункт"/>
    <w:basedOn w:val="a2"/>
    <w:rsid w:val="0041060A"/>
    <w:pPr>
      <w:tabs>
        <w:tab w:val="num" w:pos="1980"/>
      </w:tabs>
      <w:spacing w:after="0" w:line="240" w:lineRule="auto"/>
      <w:ind w:left="1404" w:hanging="504"/>
      <w:jc w:val="both"/>
    </w:pPr>
    <w:rPr>
      <w:rFonts w:eastAsia="Times New Roman" w:cs="Times New Roman"/>
      <w:szCs w:val="28"/>
    </w:rPr>
  </w:style>
  <w:style w:type="paragraph" w:customStyle="1" w:styleId="ConsPlusNormal">
    <w:name w:val="ConsPlusNormal"/>
    <w:rsid w:val="0070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3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01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42">
    <w:name w:val="Заголовок 4 Знак"/>
    <w:basedOn w:val="a3"/>
    <w:link w:val="41"/>
    <w:rsid w:val="00A3601D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3"/>
    <w:link w:val="5"/>
    <w:rsid w:val="00A360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3601D"/>
    <w:rPr>
      <w:rFonts w:ascii="Times New Roman" w:eastAsia="Times New Roman" w:hAnsi="Times New Roman" w:cs="Times New Roman"/>
      <w:i/>
      <w:szCs w:val="20"/>
    </w:rPr>
  </w:style>
  <w:style w:type="character" w:customStyle="1" w:styleId="80">
    <w:name w:val="Заголовок 8 Знак"/>
    <w:basedOn w:val="a3"/>
    <w:link w:val="8"/>
    <w:rsid w:val="00A3601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3"/>
    <w:link w:val="9"/>
    <w:rsid w:val="00A3601D"/>
    <w:rPr>
      <w:rFonts w:ascii="Arial" w:eastAsia="Times New Roman" w:hAnsi="Arial" w:cs="Times New Roman"/>
      <w:b/>
      <w:i/>
      <w:sz w:val="18"/>
      <w:szCs w:val="20"/>
    </w:rPr>
  </w:style>
  <w:style w:type="paragraph" w:styleId="aff0">
    <w:name w:val="annotation text"/>
    <w:basedOn w:val="a2"/>
    <w:link w:val="aff1"/>
    <w:semiHidden/>
    <w:rsid w:val="00A3601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A3601D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semiHidden/>
    <w:rsid w:val="00A3601D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360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footnote text"/>
    <w:aliases w:val=" Знак,Знак2"/>
    <w:basedOn w:val="a2"/>
    <w:link w:val="aff5"/>
    <w:rsid w:val="00A3601D"/>
    <w:pPr>
      <w:spacing w:after="60" w:line="240" w:lineRule="auto"/>
      <w:ind w:left="-426"/>
      <w:jc w:val="both"/>
    </w:pPr>
    <w:rPr>
      <w:rFonts w:eastAsia="Times New Roman" w:cs="Times New Roman"/>
      <w:sz w:val="18"/>
      <w:szCs w:val="18"/>
    </w:rPr>
  </w:style>
  <w:style w:type="character" w:customStyle="1" w:styleId="aff5">
    <w:name w:val="Текст сноски Знак"/>
    <w:aliases w:val=" Знак Знак,Знак2 Знак"/>
    <w:basedOn w:val="a3"/>
    <w:link w:val="aff4"/>
    <w:rsid w:val="00A3601D"/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Cell">
    <w:name w:val="ConsPlusCell"/>
    <w:rsid w:val="00A36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basedOn w:val="a3"/>
    <w:rsid w:val="00A3601D"/>
    <w:rPr>
      <w:vertAlign w:val="superscript"/>
    </w:rPr>
  </w:style>
  <w:style w:type="paragraph" w:styleId="aff7">
    <w:name w:val="Block Text"/>
    <w:basedOn w:val="a2"/>
    <w:rsid w:val="00A3601D"/>
    <w:pPr>
      <w:spacing w:after="120" w:line="240" w:lineRule="auto"/>
      <w:ind w:left="1440" w:right="1440"/>
      <w:jc w:val="both"/>
    </w:pPr>
    <w:rPr>
      <w:rFonts w:eastAsia="Times New Roman" w:cs="Times New Roman"/>
      <w:szCs w:val="20"/>
    </w:rPr>
  </w:style>
  <w:style w:type="paragraph" w:styleId="aff8">
    <w:name w:val="Note Heading"/>
    <w:basedOn w:val="a2"/>
    <w:next w:val="a2"/>
    <w:link w:val="aff9"/>
    <w:rsid w:val="00A3601D"/>
    <w:pPr>
      <w:spacing w:after="60" w:line="240" w:lineRule="auto"/>
      <w:jc w:val="both"/>
    </w:pPr>
    <w:rPr>
      <w:rFonts w:eastAsia="Times New Roman" w:cs="Times New Roman"/>
      <w:szCs w:val="24"/>
    </w:rPr>
  </w:style>
  <w:style w:type="character" w:customStyle="1" w:styleId="aff9">
    <w:name w:val="Заголовок записки Знак"/>
    <w:basedOn w:val="a3"/>
    <w:link w:val="aff8"/>
    <w:rsid w:val="00A3601D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2"/>
    <w:link w:val="26"/>
    <w:rsid w:val="00A3601D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3"/>
    <w:link w:val="25"/>
    <w:rsid w:val="00A3601D"/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ндерные данные"/>
    <w:basedOn w:val="a2"/>
    <w:semiHidden/>
    <w:rsid w:val="00A3601D"/>
    <w:pPr>
      <w:tabs>
        <w:tab w:val="left" w:pos="1985"/>
      </w:tabs>
      <w:spacing w:before="120" w:after="60" w:line="240" w:lineRule="auto"/>
      <w:jc w:val="both"/>
    </w:pPr>
    <w:rPr>
      <w:rFonts w:eastAsia="Times New Roman" w:cs="Times New Roman"/>
      <w:b/>
      <w:szCs w:val="20"/>
    </w:rPr>
  </w:style>
  <w:style w:type="paragraph" w:customStyle="1" w:styleId="affb">
    <w:name w:val="Таблица шапка"/>
    <w:basedOn w:val="a2"/>
    <w:rsid w:val="00A3601D"/>
    <w:pPr>
      <w:keepNext/>
      <w:spacing w:before="40" w:after="40" w:line="240" w:lineRule="auto"/>
      <w:ind w:left="57" w:right="57"/>
    </w:pPr>
    <w:rPr>
      <w:rFonts w:eastAsia="Times New Roman" w:cs="Times New Roman"/>
      <w:sz w:val="18"/>
      <w:szCs w:val="18"/>
    </w:rPr>
  </w:style>
  <w:style w:type="paragraph" w:customStyle="1" w:styleId="affc">
    <w:name w:val="Таблица текст"/>
    <w:basedOn w:val="a2"/>
    <w:rsid w:val="00A3601D"/>
    <w:pPr>
      <w:spacing w:before="40" w:after="40" w:line="240" w:lineRule="auto"/>
      <w:ind w:left="57" w:right="57"/>
    </w:pPr>
    <w:rPr>
      <w:rFonts w:eastAsia="Times New Roman" w:cs="Times New Roman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rsid w:val="00A3601D"/>
    <w:rPr>
      <w:b/>
      <w:kern w:val="28"/>
      <w:sz w:val="36"/>
      <w:lang w:val="ru-RU" w:eastAsia="ru-RU" w:bidi="ar-SA"/>
    </w:rPr>
  </w:style>
  <w:style w:type="paragraph" w:styleId="27">
    <w:name w:val="List Bullet 2"/>
    <w:basedOn w:val="a2"/>
    <w:autoRedefine/>
    <w:rsid w:val="00A3601D"/>
    <w:pPr>
      <w:spacing w:after="60" w:line="240" w:lineRule="auto"/>
      <w:jc w:val="both"/>
    </w:pPr>
    <w:rPr>
      <w:rFonts w:eastAsia="Times New Roman" w:cs="Times New Roman"/>
      <w:szCs w:val="20"/>
    </w:rPr>
  </w:style>
  <w:style w:type="paragraph" w:styleId="30">
    <w:name w:val="List Bullet 3"/>
    <w:basedOn w:val="a2"/>
    <w:autoRedefine/>
    <w:rsid w:val="00A3601D"/>
    <w:pPr>
      <w:numPr>
        <w:numId w:val="6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eastAsia="Times New Roman" w:cs="Times New Roman"/>
      <w:szCs w:val="20"/>
    </w:rPr>
  </w:style>
  <w:style w:type="paragraph" w:styleId="4">
    <w:name w:val="List Bullet 4"/>
    <w:basedOn w:val="a2"/>
    <w:autoRedefine/>
    <w:rsid w:val="00A3601D"/>
    <w:pPr>
      <w:numPr>
        <w:numId w:val="7"/>
      </w:numPr>
      <w:tabs>
        <w:tab w:val="clear" w:pos="1492"/>
        <w:tab w:val="num" w:pos="1209"/>
      </w:tabs>
      <w:spacing w:after="60" w:line="240" w:lineRule="auto"/>
      <w:ind w:left="1209"/>
      <w:jc w:val="both"/>
    </w:pPr>
    <w:rPr>
      <w:rFonts w:eastAsia="Times New Roman" w:cs="Times New Roman"/>
      <w:szCs w:val="20"/>
    </w:rPr>
  </w:style>
  <w:style w:type="paragraph" w:styleId="51">
    <w:name w:val="List Bullet 5"/>
    <w:basedOn w:val="a2"/>
    <w:autoRedefine/>
    <w:rsid w:val="00A3601D"/>
    <w:pPr>
      <w:tabs>
        <w:tab w:val="num" w:pos="1492"/>
      </w:tabs>
      <w:spacing w:after="60" w:line="240" w:lineRule="auto"/>
      <w:ind w:left="1492" w:hanging="360"/>
      <w:jc w:val="both"/>
    </w:pPr>
    <w:rPr>
      <w:rFonts w:eastAsia="Times New Roman" w:cs="Times New Roman"/>
      <w:szCs w:val="20"/>
    </w:rPr>
  </w:style>
  <w:style w:type="paragraph" w:styleId="a">
    <w:name w:val="List Number"/>
    <w:basedOn w:val="a2"/>
    <w:rsid w:val="00A3601D"/>
    <w:pPr>
      <w:numPr>
        <w:numId w:val="8"/>
      </w:numPr>
      <w:tabs>
        <w:tab w:val="clear" w:pos="643"/>
        <w:tab w:val="num" w:pos="360"/>
      </w:tabs>
      <w:spacing w:after="60" w:line="240" w:lineRule="auto"/>
      <w:ind w:left="360"/>
      <w:jc w:val="both"/>
    </w:pPr>
    <w:rPr>
      <w:rFonts w:eastAsia="Times New Roman" w:cs="Times New Roman"/>
      <w:szCs w:val="20"/>
    </w:rPr>
  </w:style>
  <w:style w:type="paragraph" w:styleId="2">
    <w:name w:val="List Number 2"/>
    <w:basedOn w:val="a2"/>
    <w:rsid w:val="00A3601D"/>
    <w:pPr>
      <w:numPr>
        <w:numId w:val="9"/>
      </w:numPr>
      <w:tabs>
        <w:tab w:val="clear" w:pos="926"/>
        <w:tab w:val="num" w:pos="643"/>
      </w:tabs>
      <w:spacing w:after="60" w:line="240" w:lineRule="auto"/>
      <w:ind w:left="643"/>
      <w:jc w:val="both"/>
    </w:pPr>
    <w:rPr>
      <w:rFonts w:eastAsia="Times New Roman" w:cs="Times New Roman"/>
      <w:szCs w:val="20"/>
    </w:rPr>
  </w:style>
  <w:style w:type="paragraph" w:styleId="3">
    <w:name w:val="List Number 3"/>
    <w:basedOn w:val="a2"/>
    <w:rsid w:val="00A3601D"/>
    <w:pPr>
      <w:numPr>
        <w:numId w:val="10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eastAsia="Times New Roman" w:cs="Times New Roman"/>
      <w:szCs w:val="20"/>
    </w:rPr>
  </w:style>
  <w:style w:type="paragraph" w:styleId="44">
    <w:name w:val="List Number 4"/>
    <w:basedOn w:val="a2"/>
    <w:rsid w:val="00A3601D"/>
    <w:pPr>
      <w:tabs>
        <w:tab w:val="num" w:pos="1260"/>
      </w:tabs>
      <w:spacing w:after="60" w:line="240" w:lineRule="auto"/>
      <w:ind w:left="1260" w:hanging="720"/>
      <w:jc w:val="both"/>
    </w:pPr>
    <w:rPr>
      <w:rFonts w:eastAsia="Times New Roman" w:cs="Times New Roman"/>
      <w:szCs w:val="20"/>
    </w:rPr>
  </w:style>
  <w:style w:type="paragraph" w:customStyle="1" w:styleId="a1">
    <w:name w:val="Раздел"/>
    <w:basedOn w:val="a2"/>
    <w:semiHidden/>
    <w:rsid w:val="00A3601D"/>
    <w:pPr>
      <w:numPr>
        <w:ilvl w:val="1"/>
        <w:numId w:val="1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31">
    <w:name w:val="Раздел 3"/>
    <w:basedOn w:val="a2"/>
    <w:semiHidden/>
    <w:rsid w:val="00A3601D"/>
    <w:pPr>
      <w:numPr>
        <w:numId w:val="12"/>
      </w:numPr>
      <w:spacing w:before="120" w:after="120" w:line="240" w:lineRule="auto"/>
      <w:jc w:val="center"/>
    </w:pPr>
    <w:rPr>
      <w:rFonts w:eastAsia="Times New Roman" w:cs="Times New Roman"/>
      <w:b/>
      <w:szCs w:val="20"/>
    </w:rPr>
  </w:style>
  <w:style w:type="paragraph" w:customStyle="1" w:styleId="affd">
    <w:name w:val="Условия контракта"/>
    <w:basedOn w:val="a2"/>
    <w:semiHidden/>
    <w:rsid w:val="00A3601D"/>
    <w:pPr>
      <w:tabs>
        <w:tab w:val="num" w:pos="432"/>
      </w:tabs>
      <w:spacing w:before="240" w:after="120" w:line="240" w:lineRule="auto"/>
      <w:ind w:left="432" w:hanging="432"/>
      <w:jc w:val="both"/>
    </w:pPr>
    <w:rPr>
      <w:rFonts w:eastAsia="Times New Roman" w:cs="Times New Roman"/>
      <w:b/>
      <w:szCs w:val="20"/>
    </w:rPr>
  </w:style>
  <w:style w:type="paragraph" w:styleId="13">
    <w:name w:val="toc 1"/>
    <w:basedOn w:val="a2"/>
    <w:next w:val="a2"/>
    <w:autoRedefine/>
    <w:uiPriority w:val="39"/>
    <w:rsid w:val="00A3601D"/>
    <w:pPr>
      <w:tabs>
        <w:tab w:val="left" w:pos="720"/>
        <w:tab w:val="right" w:leader="dot" w:pos="10195"/>
      </w:tabs>
      <w:spacing w:after="120" w:line="240" w:lineRule="auto"/>
    </w:pPr>
    <w:rPr>
      <w:rFonts w:eastAsia="Times New Roman" w:cs="Times New Roman"/>
      <w:b/>
      <w:bCs/>
      <w:caps/>
      <w:noProof/>
      <w:szCs w:val="36"/>
    </w:rPr>
  </w:style>
  <w:style w:type="paragraph" w:styleId="28">
    <w:name w:val="toc 2"/>
    <w:basedOn w:val="a2"/>
    <w:next w:val="a2"/>
    <w:autoRedefine/>
    <w:semiHidden/>
    <w:rsid w:val="00A3601D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spacing w:after="0" w:line="240" w:lineRule="auto"/>
      <w:ind w:left="720" w:hanging="720"/>
    </w:pPr>
    <w:rPr>
      <w:rFonts w:eastAsia="Times New Roman" w:cs="Times New Roman"/>
      <w:b/>
      <w:smallCaps/>
      <w:noProof/>
      <w:kern w:val="28"/>
      <w:sz w:val="28"/>
      <w:szCs w:val="30"/>
    </w:rPr>
  </w:style>
  <w:style w:type="paragraph" w:customStyle="1" w:styleId="affe">
    <w:name w:val="Подраздел"/>
    <w:basedOn w:val="a2"/>
    <w:semiHidden/>
    <w:rsid w:val="00A3601D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Cs w:val="20"/>
    </w:rPr>
  </w:style>
  <w:style w:type="paragraph" w:customStyle="1" w:styleId="14">
    <w:name w:val="Стиль1"/>
    <w:basedOn w:val="a2"/>
    <w:rsid w:val="00A3601D"/>
    <w:pPr>
      <w:keepNext/>
      <w:keepLines/>
      <w:widowControl w:val="0"/>
      <w:suppressLineNumbers/>
      <w:tabs>
        <w:tab w:val="num" w:pos="643"/>
      </w:tabs>
      <w:suppressAutoHyphens/>
      <w:spacing w:after="60" w:line="240" w:lineRule="auto"/>
      <w:ind w:left="643" w:hanging="360"/>
    </w:pPr>
    <w:rPr>
      <w:rFonts w:eastAsia="Times New Roman" w:cs="Times New Roman"/>
      <w:b/>
      <w:sz w:val="28"/>
      <w:szCs w:val="24"/>
    </w:rPr>
  </w:style>
  <w:style w:type="paragraph" w:customStyle="1" w:styleId="29">
    <w:name w:val="Стиль2"/>
    <w:basedOn w:val="2"/>
    <w:rsid w:val="00A3601D"/>
    <w:pPr>
      <w:keepNext/>
      <w:keepLines/>
      <w:widowControl w:val="0"/>
      <w:numPr>
        <w:numId w:val="0"/>
      </w:numPr>
      <w:suppressLineNumbers/>
      <w:tabs>
        <w:tab w:val="num" w:pos="643"/>
      </w:tabs>
      <w:suppressAutoHyphens/>
      <w:ind w:left="643" w:hanging="360"/>
    </w:pPr>
    <w:rPr>
      <w:b/>
    </w:rPr>
  </w:style>
  <w:style w:type="paragraph" w:customStyle="1" w:styleId="38">
    <w:name w:val="Стиль3"/>
    <w:basedOn w:val="23"/>
    <w:rsid w:val="00A3601D"/>
    <w:pPr>
      <w:keepNext w:val="0"/>
      <w:keepLines w:val="0"/>
      <w:widowControl w:val="0"/>
      <w:tabs>
        <w:tab w:val="num" w:pos="643"/>
      </w:tabs>
      <w:suppressAutoHyphens w:val="0"/>
      <w:adjustRightInd w:val="0"/>
      <w:ind w:left="643" w:hanging="36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f">
    <w:name w:val="пункт"/>
    <w:basedOn w:val="a2"/>
    <w:qFormat/>
    <w:rsid w:val="00A3601D"/>
    <w:pPr>
      <w:tabs>
        <w:tab w:val="num" w:pos="1307"/>
      </w:tabs>
      <w:spacing w:before="60" w:after="60" w:line="240" w:lineRule="auto"/>
      <w:ind w:left="1080"/>
    </w:pPr>
    <w:rPr>
      <w:rFonts w:eastAsia="Times New Roman" w:cs="Times New Roman"/>
      <w:szCs w:val="24"/>
    </w:rPr>
  </w:style>
  <w:style w:type="paragraph" w:styleId="39">
    <w:name w:val="toc 3"/>
    <w:basedOn w:val="a2"/>
    <w:next w:val="a2"/>
    <w:autoRedefine/>
    <w:semiHidden/>
    <w:rsid w:val="00A3601D"/>
    <w:pPr>
      <w:spacing w:after="0" w:line="240" w:lineRule="auto"/>
      <w:ind w:left="480"/>
    </w:pPr>
    <w:rPr>
      <w:rFonts w:eastAsia="Times New Roman" w:cs="Times New Roman"/>
      <w:szCs w:val="24"/>
    </w:rPr>
  </w:style>
  <w:style w:type="paragraph" w:customStyle="1" w:styleId="230">
    <w:name w:val="Знак Знак23 Знак Знак Знак"/>
    <w:basedOn w:val="a2"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2"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afff0">
    <w:name w:val="Знак Знак Знак Знак Знак Знак Знак"/>
    <w:basedOn w:val="a2"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15">
    <w:name w:val="Список многоуровневый 1"/>
    <w:basedOn w:val="a2"/>
    <w:rsid w:val="00A3601D"/>
    <w:pPr>
      <w:tabs>
        <w:tab w:val="num" w:pos="432"/>
      </w:tabs>
      <w:spacing w:after="60" w:line="240" w:lineRule="auto"/>
      <w:ind w:left="431" w:hanging="431"/>
      <w:jc w:val="both"/>
    </w:pPr>
    <w:rPr>
      <w:rFonts w:eastAsia="Times New Roman" w:cs="Times New Roman"/>
      <w:szCs w:val="24"/>
    </w:rPr>
  </w:style>
  <w:style w:type="paragraph" w:styleId="40">
    <w:name w:val="toc 4"/>
    <w:basedOn w:val="a2"/>
    <w:next w:val="a2"/>
    <w:autoRedefine/>
    <w:semiHidden/>
    <w:rsid w:val="00A3601D"/>
    <w:pPr>
      <w:numPr>
        <w:numId w:val="13"/>
      </w:numPr>
      <w:tabs>
        <w:tab w:val="clear" w:pos="432"/>
      </w:tabs>
      <w:spacing w:after="0" w:line="240" w:lineRule="auto"/>
      <w:ind w:left="720" w:firstLine="0"/>
    </w:pPr>
    <w:rPr>
      <w:rFonts w:eastAsia="Times New Roman" w:cs="Times New Roman"/>
      <w:szCs w:val="24"/>
    </w:rPr>
  </w:style>
  <w:style w:type="paragraph" w:styleId="52">
    <w:name w:val="toc 5"/>
    <w:basedOn w:val="a2"/>
    <w:next w:val="a2"/>
    <w:autoRedefine/>
    <w:semiHidden/>
    <w:rsid w:val="00A3601D"/>
    <w:pPr>
      <w:spacing w:after="0" w:line="240" w:lineRule="auto"/>
      <w:ind w:left="960"/>
    </w:pPr>
    <w:rPr>
      <w:rFonts w:eastAsia="Times New Roman" w:cs="Times New Roman"/>
      <w:szCs w:val="24"/>
    </w:rPr>
  </w:style>
  <w:style w:type="paragraph" w:styleId="61">
    <w:name w:val="toc 6"/>
    <w:basedOn w:val="a2"/>
    <w:next w:val="a2"/>
    <w:autoRedefine/>
    <w:semiHidden/>
    <w:rsid w:val="00A3601D"/>
    <w:pPr>
      <w:spacing w:after="0" w:line="240" w:lineRule="auto"/>
      <w:ind w:left="1200"/>
    </w:pPr>
    <w:rPr>
      <w:rFonts w:eastAsia="Times New Roman" w:cs="Times New Roman"/>
      <w:szCs w:val="24"/>
    </w:rPr>
  </w:style>
  <w:style w:type="paragraph" w:styleId="71">
    <w:name w:val="toc 7"/>
    <w:basedOn w:val="a2"/>
    <w:next w:val="a2"/>
    <w:autoRedefine/>
    <w:semiHidden/>
    <w:rsid w:val="00A3601D"/>
    <w:pPr>
      <w:spacing w:after="0" w:line="240" w:lineRule="auto"/>
      <w:ind w:left="1440"/>
    </w:pPr>
    <w:rPr>
      <w:rFonts w:eastAsia="Times New Roman" w:cs="Times New Roman"/>
      <w:szCs w:val="24"/>
    </w:rPr>
  </w:style>
  <w:style w:type="paragraph" w:styleId="81">
    <w:name w:val="toc 8"/>
    <w:basedOn w:val="a2"/>
    <w:next w:val="a2"/>
    <w:autoRedefine/>
    <w:semiHidden/>
    <w:rsid w:val="00A3601D"/>
    <w:pPr>
      <w:spacing w:after="0" w:line="240" w:lineRule="auto"/>
      <w:ind w:left="1680"/>
    </w:pPr>
    <w:rPr>
      <w:rFonts w:eastAsia="Times New Roman" w:cs="Times New Roman"/>
      <w:szCs w:val="24"/>
    </w:rPr>
  </w:style>
  <w:style w:type="paragraph" w:styleId="91">
    <w:name w:val="toc 9"/>
    <w:basedOn w:val="a2"/>
    <w:next w:val="a2"/>
    <w:autoRedefine/>
    <w:semiHidden/>
    <w:rsid w:val="00A3601D"/>
    <w:pPr>
      <w:spacing w:after="0" w:line="240" w:lineRule="auto"/>
      <w:ind w:left="1920"/>
    </w:pPr>
    <w:rPr>
      <w:rFonts w:eastAsia="Times New Roman" w:cs="Times New Roman"/>
      <w:szCs w:val="24"/>
    </w:rPr>
  </w:style>
  <w:style w:type="character" w:customStyle="1" w:styleId="H2">
    <w:name w:val="H2 Знак Знак"/>
    <w:basedOn w:val="a3"/>
    <w:locked/>
    <w:rsid w:val="00A3601D"/>
    <w:rPr>
      <w:rFonts w:eastAsia="Calibri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basedOn w:val="a3"/>
    <w:locked/>
    <w:rsid w:val="00A3601D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basedOn w:val="a3"/>
    <w:locked/>
    <w:rsid w:val="00A3601D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basedOn w:val="a3"/>
    <w:locked/>
    <w:rsid w:val="00A3601D"/>
    <w:rPr>
      <w:rFonts w:eastAsia="Calibri"/>
      <w:sz w:val="22"/>
      <w:szCs w:val="22"/>
      <w:lang w:val="ru-RU" w:eastAsia="ru-RU" w:bidi="ar-SA"/>
    </w:rPr>
  </w:style>
  <w:style w:type="character" w:customStyle="1" w:styleId="260">
    <w:name w:val="Знак Знак26"/>
    <w:basedOn w:val="a3"/>
    <w:locked/>
    <w:rsid w:val="00A3601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basedOn w:val="a3"/>
    <w:locked/>
    <w:rsid w:val="00A3601D"/>
    <w:rPr>
      <w:rFonts w:ascii="Arial" w:eastAsia="Calibri" w:hAnsi="Arial" w:cs="Arial"/>
      <w:lang w:val="ru-RU" w:eastAsia="ru-RU" w:bidi="ar-SA"/>
    </w:rPr>
  </w:style>
  <w:style w:type="character" w:customStyle="1" w:styleId="240">
    <w:name w:val="Знак Знак24"/>
    <w:basedOn w:val="a3"/>
    <w:locked/>
    <w:rsid w:val="00A3601D"/>
    <w:rPr>
      <w:rFonts w:ascii="Arial" w:eastAsia="Calibri" w:hAnsi="Arial" w:cs="Arial"/>
      <w:i/>
      <w:iCs/>
      <w:lang w:val="ru-RU" w:eastAsia="ru-RU" w:bidi="ar-SA"/>
    </w:rPr>
  </w:style>
  <w:style w:type="character" w:customStyle="1" w:styleId="232">
    <w:name w:val="Знак Знак23"/>
    <w:basedOn w:val="a3"/>
    <w:locked/>
    <w:rsid w:val="00A3601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2"/>
    <w:link w:val="HTML0"/>
    <w:rsid w:val="00A3601D"/>
    <w:pPr>
      <w:spacing w:after="60" w:line="240" w:lineRule="auto"/>
      <w:jc w:val="both"/>
    </w:pPr>
    <w:rPr>
      <w:rFonts w:eastAsia="Times New Roman" w:cs="Times New Roman"/>
      <w:i/>
      <w:iCs/>
      <w:szCs w:val="24"/>
    </w:rPr>
  </w:style>
  <w:style w:type="character" w:customStyle="1" w:styleId="HTML0">
    <w:name w:val="Адрес HTML Знак"/>
    <w:basedOn w:val="a3"/>
    <w:link w:val="HTML"/>
    <w:rsid w:val="00A360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1">
    <w:name w:val="HTML Preformatted"/>
    <w:basedOn w:val="a2"/>
    <w:link w:val="HTML2"/>
    <w:rsid w:val="00A36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3"/>
    <w:link w:val="HTML1"/>
    <w:rsid w:val="00A3601D"/>
    <w:rPr>
      <w:rFonts w:ascii="Courier New" w:eastAsia="Times New Roman" w:hAnsi="Courier New" w:cs="Times New Roman"/>
      <w:sz w:val="20"/>
      <w:szCs w:val="20"/>
    </w:rPr>
  </w:style>
  <w:style w:type="paragraph" w:styleId="afff1">
    <w:name w:val="Normal (Web)"/>
    <w:basedOn w:val="a2"/>
    <w:uiPriority w:val="99"/>
    <w:rsid w:val="00A360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ff2">
    <w:name w:val="Normal Indent"/>
    <w:basedOn w:val="a2"/>
    <w:rsid w:val="00A3601D"/>
    <w:pPr>
      <w:spacing w:after="60" w:line="240" w:lineRule="auto"/>
      <w:ind w:left="708"/>
      <w:jc w:val="both"/>
    </w:pPr>
    <w:rPr>
      <w:rFonts w:eastAsia="Times New Roman" w:cs="Times New Roman"/>
      <w:szCs w:val="24"/>
    </w:rPr>
  </w:style>
  <w:style w:type="paragraph" w:styleId="afff3">
    <w:name w:val="envelope address"/>
    <w:basedOn w:val="a2"/>
    <w:rsid w:val="00A3601D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Cs w:val="24"/>
    </w:rPr>
  </w:style>
  <w:style w:type="paragraph" w:styleId="2a">
    <w:name w:val="envelope return"/>
    <w:basedOn w:val="a2"/>
    <w:rsid w:val="00A3601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ff4">
    <w:name w:val="List"/>
    <w:basedOn w:val="a2"/>
    <w:rsid w:val="00A3601D"/>
    <w:pPr>
      <w:spacing w:after="60" w:line="240" w:lineRule="auto"/>
      <w:ind w:left="283" w:hanging="283"/>
      <w:jc w:val="both"/>
    </w:pPr>
    <w:rPr>
      <w:rFonts w:eastAsia="Times New Roman" w:cs="Times New Roman"/>
      <w:szCs w:val="24"/>
    </w:rPr>
  </w:style>
  <w:style w:type="paragraph" w:styleId="afff5">
    <w:name w:val="List Bullet"/>
    <w:basedOn w:val="a2"/>
    <w:autoRedefine/>
    <w:rsid w:val="00A3601D"/>
    <w:pPr>
      <w:widowControl w:val="0"/>
      <w:spacing w:after="60" w:line="240" w:lineRule="auto"/>
      <w:jc w:val="both"/>
    </w:pPr>
    <w:rPr>
      <w:rFonts w:eastAsia="Times New Roman" w:cs="Times New Roman"/>
      <w:szCs w:val="24"/>
    </w:rPr>
  </w:style>
  <w:style w:type="paragraph" w:styleId="2b">
    <w:name w:val="List 2"/>
    <w:basedOn w:val="a2"/>
    <w:rsid w:val="00A3601D"/>
    <w:pPr>
      <w:spacing w:after="60" w:line="240" w:lineRule="auto"/>
      <w:ind w:left="566" w:hanging="283"/>
      <w:jc w:val="both"/>
    </w:pPr>
    <w:rPr>
      <w:rFonts w:eastAsia="Times New Roman" w:cs="Times New Roman"/>
      <w:szCs w:val="24"/>
    </w:rPr>
  </w:style>
  <w:style w:type="paragraph" w:styleId="3a">
    <w:name w:val="List 3"/>
    <w:basedOn w:val="a2"/>
    <w:rsid w:val="00A3601D"/>
    <w:pPr>
      <w:spacing w:after="60" w:line="240" w:lineRule="auto"/>
      <w:ind w:left="849" w:hanging="283"/>
      <w:jc w:val="both"/>
    </w:pPr>
    <w:rPr>
      <w:rFonts w:eastAsia="Times New Roman" w:cs="Times New Roman"/>
      <w:szCs w:val="24"/>
    </w:rPr>
  </w:style>
  <w:style w:type="paragraph" w:styleId="45">
    <w:name w:val="List 4"/>
    <w:basedOn w:val="a2"/>
    <w:rsid w:val="00A3601D"/>
    <w:pPr>
      <w:spacing w:after="60" w:line="240" w:lineRule="auto"/>
      <w:ind w:left="1132" w:hanging="283"/>
      <w:jc w:val="both"/>
    </w:pPr>
    <w:rPr>
      <w:rFonts w:eastAsia="Times New Roman" w:cs="Times New Roman"/>
      <w:szCs w:val="24"/>
    </w:rPr>
  </w:style>
  <w:style w:type="paragraph" w:styleId="53">
    <w:name w:val="List 5"/>
    <w:basedOn w:val="a2"/>
    <w:rsid w:val="00A3601D"/>
    <w:pPr>
      <w:spacing w:after="60" w:line="240" w:lineRule="auto"/>
      <w:ind w:left="1415" w:hanging="283"/>
      <w:jc w:val="both"/>
    </w:pPr>
    <w:rPr>
      <w:rFonts w:eastAsia="Times New Roman" w:cs="Times New Roman"/>
      <w:szCs w:val="24"/>
    </w:rPr>
  </w:style>
  <w:style w:type="paragraph" w:styleId="54">
    <w:name w:val="List Number 5"/>
    <w:basedOn w:val="a2"/>
    <w:rsid w:val="00A3601D"/>
    <w:pPr>
      <w:tabs>
        <w:tab w:val="num" w:pos="1492"/>
      </w:tabs>
      <w:spacing w:after="60" w:line="240" w:lineRule="auto"/>
      <w:ind w:left="1492" w:hanging="360"/>
      <w:jc w:val="both"/>
    </w:pPr>
    <w:rPr>
      <w:rFonts w:eastAsia="Times New Roman" w:cs="Times New Roman"/>
      <w:szCs w:val="24"/>
    </w:rPr>
  </w:style>
  <w:style w:type="character" w:customStyle="1" w:styleId="17">
    <w:name w:val="Знак Знак17"/>
    <w:basedOn w:val="a3"/>
    <w:locked/>
    <w:rsid w:val="00A3601D"/>
    <w:rPr>
      <w:rFonts w:ascii="Cambria" w:eastAsia="Calibri" w:hAnsi="Cambria"/>
      <w:b/>
      <w:bCs/>
      <w:kern w:val="28"/>
      <w:sz w:val="32"/>
      <w:szCs w:val="32"/>
      <w:lang w:val="ru-RU" w:eastAsia="zh-CN" w:bidi="ar-SA"/>
    </w:rPr>
  </w:style>
  <w:style w:type="paragraph" w:styleId="afff6">
    <w:name w:val="Closing"/>
    <w:basedOn w:val="a2"/>
    <w:link w:val="afff7"/>
    <w:rsid w:val="00A3601D"/>
    <w:pPr>
      <w:spacing w:after="60" w:line="240" w:lineRule="auto"/>
      <w:ind w:left="4252"/>
      <w:jc w:val="both"/>
    </w:pPr>
    <w:rPr>
      <w:rFonts w:eastAsia="Times New Roman" w:cs="Times New Roman"/>
      <w:szCs w:val="24"/>
    </w:rPr>
  </w:style>
  <w:style w:type="character" w:customStyle="1" w:styleId="afff7">
    <w:name w:val="Прощание Знак"/>
    <w:basedOn w:val="a3"/>
    <w:link w:val="afff6"/>
    <w:rsid w:val="00A3601D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Signature"/>
    <w:basedOn w:val="a2"/>
    <w:link w:val="afff9"/>
    <w:rsid w:val="00A3601D"/>
    <w:pPr>
      <w:spacing w:after="60" w:line="240" w:lineRule="auto"/>
      <w:ind w:left="4252"/>
      <w:jc w:val="both"/>
    </w:pPr>
    <w:rPr>
      <w:rFonts w:eastAsia="Times New Roman" w:cs="Times New Roman"/>
      <w:szCs w:val="24"/>
    </w:rPr>
  </w:style>
  <w:style w:type="character" w:customStyle="1" w:styleId="afff9">
    <w:name w:val="Подпись Знак"/>
    <w:basedOn w:val="a3"/>
    <w:link w:val="afff8"/>
    <w:rsid w:val="00A3601D"/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List Continue"/>
    <w:basedOn w:val="a2"/>
    <w:rsid w:val="00A3601D"/>
    <w:pPr>
      <w:spacing w:after="120" w:line="240" w:lineRule="auto"/>
      <w:ind w:left="283"/>
      <w:jc w:val="both"/>
    </w:pPr>
    <w:rPr>
      <w:rFonts w:eastAsia="Times New Roman" w:cs="Times New Roman"/>
      <w:szCs w:val="24"/>
    </w:rPr>
  </w:style>
  <w:style w:type="paragraph" w:styleId="2c">
    <w:name w:val="List Continue 2"/>
    <w:basedOn w:val="a2"/>
    <w:rsid w:val="00A3601D"/>
    <w:pPr>
      <w:spacing w:after="120" w:line="240" w:lineRule="auto"/>
      <w:ind w:left="566"/>
      <w:jc w:val="both"/>
    </w:pPr>
    <w:rPr>
      <w:rFonts w:eastAsia="Times New Roman" w:cs="Times New Roman"/>
      <w:szCs w:val="24"/>
    </w:rPr>
  </w:style>
  <w:style w:type="paragraph" w:styleId="3b">
    <w:name w:val="List Continue 3"/>
    <w:basedOn w:val="a2"/>
    <w:rsid w:val="00A3601D"/>
    <w:pPr>
      <w:spacing w:after="120" w:line="240" w:lineRule="auto"/>
      <w:ind w:left="849"/>
      <w:jc w:val="both"/>
    </w:pPr>
    <w:rPr>
      <w:rFonts w:eastAsia="Times New Roman" w:cs="Times New Roman"/>
      <w:szCs w:val="24"/>
    </w:rPr>
  </w:style>
  <w:style w:type="paragraph" w:styleId="46">
    <w:name w:val="List Continue 4"/>
    <w:basedOn w:val="a2"/>
    <w:rsid w:val="00A3601D"/>
    <w:pPr>
      <w:spacing w:after="120" w:line="240" w:lineRule="auto"/>
      <w:ind w:left="1132"/>
      <w:jc w:val="both"/>
    </w:pPr>
    <w:rPr>
      <w:rFonts w:eastAsia="Times New Roman" w:cs="Times New Roman"/>
      <w:szCs w:val="24"/>
    </w:rPr>
  </w:style>
  <w:style w:type="paragraph" w:styleId="55">
    <w:name w:val="List Continue 5"/>
    <w:basedOn w:val="a2"/>
    <w:rsid w:val="00A3601D"/>
    <w:pPr>
      <w:spacing w:after="120" w:line="240" w:lineRule="auto"/>
      <w:ind w:left="1415"/>
      <w:jc w:val="both"/>
    </w:pPr>
    <w:rPr>
      <w:rFonts w:eastAsia="Times New Roman" w:cs="Times New Roman"/>
      <w:szCs w:val="24"/>
    </w:rPr>
  </w:style>
  <w:style w:type="paragraph" w:styleId="afffb">
    <w:name w:val="Message Header"/>
    <w:basedOn w:val="a2"/>
    <w:link w:val="afffc"/>
    <w:rsid w:val="00A360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Times New Roman"/>
      <w:szCs w:val="24"/>
      <w:shd w:val="pct20" w:color="auto" w:fill="auto"/>
    </w:rPr>
  </w:style>
  <w:style w:type="character" w:customStyle="1" w:styleId="afffc">
    <w:name w:val="Шапка Знак"/>
    <w:basedOn w:val="a3"/>
    <w:link w:val="afffb"/>
    <w:rsid w:val="00A3601D"/>
    <w:rPr>
      <w:rFonts w:ascii="Arial" w:eastAsia="Times New Roman" w:hAnsi="Arial" w:cs="Times New Roman"/>
      <w:sz w:val="24"/>
      <w:szCs w:val="24"/>
      <w:shd w:val="pct20" w:color="auto" w:fill="auto"/>
    </w:rPr>
  </w:style>
  <w:style w:type="character" w:customStyle="1" w:styleId="111">
    <w:name w:val="Знак Знак11"/>
    <w:basedOn w:val="a3"/>
    <w:locked/>
    <w:rsid w:val="00A3601D"/>
    <w:rPr>
      <w:rFonts w:ascii="Arial" w:eastAsia="Calibri" w:hAnsi="Arial"/>
      <w:sz w:val="24"/>
      <w:szCs w:val="24"/>
      <w:lang w:val="ru-RU" w:eastAsia="ru-RU" w:bidi="ar-SA"/>
    </w:rPr>
  </w:style>
  <w:style w:type="paragraph" w:styleId="afffd">
    <w:name w:val="Salutation"/>
    <w:basedOn w:val="a2"/>
    <w:next w:val="a2"/>
    <w:link w:val="afffe"/>
    <w:rsid w:val="00A3601D"/>
    <w:pPr>
      <w:spacing w:after="60" w:line="240" w:lineRule="auto"/>
      <w:jc w:val="both"/>
    </w:pPr>
    <w:rPr>
      <w:rFonts w:eastAsia="Times New Roman" w:cs="Times New Roman"/>
      <w:szCs w:val="24"/>
    </w:rPr>
  </w:style>
  <w:style w:type="character" w:customStyle="1" w:styleId="afffe">
    <w:name w:val="Приветствие Знак"/>
    <w:basedOn w:val="a3"/>
    <w:link w:val="afffd"/>
    <w:rsid w:val="00A3601D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basedOn w:val="a3"/>
    <w:locked/>
    <w:rsid w:val="00A3601D"/>
    <w:rPr>
      <w:rFonts w:eastAsia="Calibri"/>
      <w:sz w:val="24"/>
      <w:szCs w:val="24"/>
      <w:lang w:val="ru-RU" w:eastAsia="ru-RU" w:bidi="ar-SA"/>
    </w:rPr>
  </w:style>
  <w:style w:type="paragraph" w:styleId="affff">
    <w:name w:val="Date"/>
    <w:basedOn w:val="a2"/>
    <w:next w:val="a2"/>
    <w:link w:val="affff0"/>
    <w:rsid w:val="00A3601D"/>
    <w:pPr>
      <w:spacing w:after="60" w:line="240" w:lineRule="auto"/>
      <w:jc w:val="both"/>
    </w:pPr>
    <w:rPr>
      <w:rFonts w:eastAsia="Times New Roman" w:cs="Times New Roman"/>
      <w:szCs w:val="24"/>
    </w:rPr>
  </w:style>
  <w:style w:type="character" w:customStyle="1" w:styleId="affff0">
    <w:name w:val="Дата Знак"/>
    <w:basedOn w:val="a3"/>
    <w:link w:val="affff"/>
    <w:rsid w:val="00A3601D"/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Body Text First Indent"/>
    <w:basedOn w:val="af3"/>
    <w:link w:val="affff2"/>
    <w:rsid w:val="00A3601D"/>
    <w:pPr>
      <w:suppressAutoHyphens w:val="0"/>
      <w:spacing w:after="120"/>
      <w:ind w:firstLine="210"/>
    </w:pPr>
    <w:rPr>
      <w:rFonts w:eastAsia="Times New Roman" w:cs="Times New Roman"/>
      <w:sz w:val="24"/>
      <w:lang w:eastAsia="ru-RU"/>
    </w:rPr>
  </w:style>
  <w:style w:type="character" w:customStyle="1" w:styleId="affff2">
    <w:name w:val="Красная строка Знак"/>
    <w:basedOn w:val="af7"/>
    <w:link w:val="affff1"/>
    <w:rsid w:val="00A360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d">
    <w:name w:val="Body Text First Indent 2"/>
    <w:basedOn w:val="25"/>
    <w:link w:val="2e"/>
    <w:rsid w:val="00A3601D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af9"/>
    <w:link w:val="2d"/>
    <w:rsid w:val="00A360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6">
    <w:name w:val="Знак Знак5"/>
    <w:basedOn w:val="a3"/>
    <w:locked/>
    <w:rsid w:val="00A3601D"/>
    <w:rPr>
      <w:rFonts w:eastAsia="Calibri"/>
      <w:sz w:val="24"/>
      <w:szCs w:val="24"/>
      <w:lang w:val="ru-RU" w:eastAsia="ru-RU" w:bidi="ar-SA"/>
    </w:rPr>
  </w:style>
  <w:style w:type="paragraph" w:styleId="affff3">
    <w:name w:val="Plain Text"/>
    <w:basedOn w:val="a2"/>
    <w:link w:val="affff4"/>
    <w:rsid w:val="00A360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4">
    <w:name w:val="Текст Знак"/>
    <w:basedOn w:val="a3"/>
    <w:link w:val="affff3"/>
    <w:rsid w:val="00A3601D"/>
    <w:rPr>
      <w:rFonts w:ascii="Courier New" w:eastAsia="Times New Roman" w:hAnsi="Courier New" w:cs="Times New Roman"/>
      <w:sz w:val="20"/>
      <w:szCs w:val="20"/>
    </w:rPr>
  </w:style>
  <w:style w:type="paragraph" w:styleId="affff5">
    <w:name w:val="E-mail Signature"/>
    <w:basedOn w:val="a2"/>
    <w:link w:val="affff6"/>
    <w:rsid w:val="00A3601D"/>
    <w:pPr>
      <w:spacing w:after="60" w:line="240" w:lineRule="auto"/>
      <w:jc w:val="both"/>
    </w:pPr>
    <w:rPr>
      <w:rFonts w:eastAsia="Times New Roman" w:cs="Times New Roman"/>
      <w:szCs w:val="24"/>
    </w:rPr>
  </w:style>
  <w:style w:type="character" w:customStyle="1" w:styleId="affff6">
    <w:name w:val="Электронная подпись Знак"/>
    <w:basedOn w:val="a3"/>
    <w:link w:val="affff5"/>
    <w:rsid w:val="00A3601D"/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semiHidden/>
    <w:rsid w:val="00A3601D"/>
    <w:pPr>
      <w:spacing w:after="60" w:line="240" w:lineRule="auto"/>
      <w:jc w:val="both"/>
    </w:pPr>
    <w:rPr>
      <w:rFonts w:eastAsia="Times New Roman" w:cs="Times New Roman"/>
      <w:szCs w:val="24"/>
    </w:rPr>
  </w:style>
  <w:style w:type="paragraph" w:customStyle="1" w:styleId="affff7">
    <w:name w:val="Пункт Знак"/>
    <w:basedOn w:val="a2"/>
    <w:semiHidden/>
    <w:rsid w:val="00A3601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eastAsia="Times New Roman" w:cs="Times New Roman"/>
      <w:sz w:val="28"/>
      <w:szCs w:val="28"/>
    </w:rPr>
  </w:style>
  <w:style w:type="paragraph" w:customStyle="1" w:styleId="affff8">
    <w:name w:val="Словарная статья"/>
    <w:basedOn w:val="a2"/>
    <w:next w:val="a2"/>
    <w:semiHidden/>
    <w:rsid w:val="00A3601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1"/>
    <w:basedOn w:val="a2"/>
    <w:semiHidden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1CharChar">
    <w:name w:val="1 Знак Char Знак Char Знак"/>
    <w:basedOn w:val="a2"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affff9">
    <w:name w:val="Знак Знак Знак Знак"/>
    <w:basedOn w:val="a2"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affffa">
    <w:name w:val="Знак Знак Знак Знак Знак Знак"/>
    <w:basedOn w:val="a2"/>
    <w:rsid w:val="00A3601D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styleId="affffb">
    <w:name w:val="Placeholder Text"/>
    <w:basedOn w:val="a3"/>
    <w:uiPriority w:val="99"/>
    <w:semiHidden/>
    <w:rsid w:val="00A3601D"/>
    <w:rPr>
      <w:color w:val="808080"/>
    </w:rPr>
  </w:style>
  <w:style w:type="paragraph" w:customStyle="1" w:styleId="a0">
    <w:name w:val="Дефис"/>
    <w:basedOn w:val="a9"/>
    <w:link w:val="affffc"/>
    <w:qFormat/>
    <w:rsid w:val="00A3601D"/>
    <w:pPr>
      <w:numPr>
        <w:numId w:val="16"/>
      </w:numPr>
      <w:spacing w:after="0" w:line="240" w:lineRule="auto"/>
    </w:pPr>
    <w:rPr>
      <w:rFonts w:eastAsia="Times New Roman" w:cs="Times New Roman"/>
      <w:lang w:val="en-US"/>
    </w:rPr>
  </w:style>
  <w:style w:type="paragraph" w:customStyle="1" w:styleId="47">
    <w:name w:val="Стиль4"/>
    <w:basedOn w:val="a0"/>
    <w:link w:val="48"/>
    <w:rsid w:val="00A3601D"/>
  </w:style>
  <w:style w:type="character" w:customStyle="1" w:styleId="aa">
    <w:name w:val="Абзац списка Знак"/>
    <w:basedOn w:val="a3"/>
    <w:link w:val="a9"/>
    <w:uiPriority w:val="34"/>
    <w:rsid w:val="00A3601D"/>
  </w:style>
  <w:style w:type="character" w:customStyle="1" w:styleId="affffc">
    <w:name w:val="Дефис Знак"/>
    <w:basedOn w:val="aa"/>
    <w:link w:val="a0"/>
    <w:rsid w:val="00A3601D"/>
    <w:rPr>
      <w:rFonts w:ascii="Times New Roman" w:eastAsia="Times New Roman" w:hAnsi="Times New Roman" w:cs="Times New Roman"/>
      <w:lang w:val="en-US"/>
    </w:rPr>
  </w:style>
  <w:style w:type="character" w:customStyle="1" w:styleId="48">
    <w:name w:val="Стиль4 Знак"/>
    <w:basedOn w:val="affffc"/>
    <w:link w:val="47"/>
    <w:rsid w:val="00A3601D"/>
    <w:rPr>
      <w:rFonts w:ascii="Times New Roman" w:eastAsia="Times New Roman" w:hAnsi="Times New Roman" w:cs="Times New Roman"/>
      <w:lang w:val="en-US"/>
    </w:rPr>
  </w:style>
  <w:style w:type="character" w:customStyle="1" w:styleId="skypepnhtextspan">
    <w:name w:val="skype_pnh_text_span"/>
    <w:basedOn w:val="a3"/>
    <w:rsid w:val="00A3601D"/>
  </w:style>
  <w:style w:type="paragraph" w:styleId="affffd">
    <w:name w:val="endnote text"/>
    <w:basedOn w:val="a2"/>
    <w:link w:val="affffe"/>
    <w:rsid w:val="00A3601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fe">
    <w:name w:val="Текст концевой сноски Знак"/>
    <w:basedOn w:val="a3"/>
    <w:link w:val="affffd"/>
    <w:rsid w:val="00A3601D"/>
    <w:rPr>
      <w:rFonts w:ascii="Times New Roman" w:eastAsia="Times New Roman" w:hAnsi="Times New Roman" w:cs="Times New Roman"/>
      <w:sz w:val="20"/>
      <w:szCs w:val="20"/>
    </w:rPr>
  </w:style>
  <w:style w:type="character" w:styleId="afffff">
    <w:name w:val="endnote reference"/>
    <w:basedOn w:val="a3"/>
    <w:rsid w:val="00A3601D"/>
    <w:rPr>
      <w:vertAlign w:val="superscript"/>
    </w:rPr>
  </w:style>
  <w:style w:type="character" w:styleId="afffff0">
    <w:name w:val="Emphasis"/>
    <w:basedOn w:val="a3"/>
    <w:qFormat/>
    <w:rsid w:val="00A360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285E-2D68-4626-A271-F1DEFA66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2013-04-08T19:11:00Z</cp:lastPrinted>
  <dcterms:created xsi:type="dcterms:W3CDTF">2012-04-17T13:46:00Z</dcterms:created>
  <dcterms:modified xsi:type="dcterms:W3CDTF">2013-04-18T14:51:00Z</dcterms:modified>
</cp:coreProperties>
</file>