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71" w:rsidRDefault="00500371" w:rsidP="00552A08">
      <w:pPr>
        <w:jc w:val="center"/>
        <w:rPr>
          <w:b/>
          <w:color w:val="000000"/>
        </w:rPr>
      </w:pPr>
      <w:r>
        <w:rPr>
          <w:b/>
          <w:color w:val="000000"/>
        </w:rPr>
        <w:t>ДОГОВОР № 583 – «З»</w:t>
      </w:r>
    </w:p>
    <w:p w:rsidR="00500371" w:rsidRDefault="00500371" w:rsidP="00552A08">
      <w:pPr>
        <w:jc w:val="center"/>
        <w:rPr>
          <w:b/>
          <w:color w:val="000000"/>
        </w:rPr>
      </w:pPr>
    </w:p>
    <w:p w:rsidR="00500371" w:rsidRDefault="001D4AB6" w:rsidP="00552A08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500371">
        <w:rPr>
          <w:snapToGrid w:val="0"/>
        </w:rPr>
        <w:tab/>
      </w:r>
      <w:r w:rsidR="00500371">
        <w:rPr>
          <w:snapToGrid w:val="0"/>
        </w:rPr>
        <w:tab/>
      </w:r>
      <w:r w:rsidR="00500371">
        <w:rPr>
          <w:snapToGrid w:val="0"/>
        </w:rPr>
        <w:tab/>
        <w:t xml:space="preserve">                                                              «26» октября 2015г.</w:t>
      </w:r>
    </w:p>
    <w:p w:rsidR="00500371" w:rsidRDefault="00500371" w:rsidP="00552A08">
      <w:pPr>
        <w:jc w:val="both"/>
        <w:rPr>
          <w:snapToGrid w:val="0"/>
        </w:rPr>
      </w:pPr>
    </w:p>
    <w:p w:rsidR="00500371" w:rsidRDefault="00500371" w:rsidP="00552A08">
      <w:pPr>
        <w:keepLines/>
        <w:spacing w:line="240" w:lineRule="atLeast"/>
        <w:ind w:left="-142" w:firstLine="850"/>
        <w:contextualSpacing/>
        <w:jc w:val="both"/>
      </w:pPr>
      <w:r w:rsidRPr="00552A08">
        <w:rPr>
          <w:b/>
        </w:rPr>
        <w:t>Акционерное общество «</w:t>
      </w:r>
      <w:r w:rsidR="001D4AB6">
        <w:rPr>
          <w:b/>
        </w:rPr>
        <w:t>ХХХ</w:t>
      </w:r>
      <w:r w:rsidRPr="00552A08">
        <w:rPr>
          <w:b/>
        </w:rPr>
        <w:t>»</w:t>
      </w:r>
      <w:r>
        <w:t xml:space="preserve">, именуемое в дальнейшем </w:t>
      </w:r>
      <w:r w:rsidRPr="00552A08">
        <w:rPr>
          <w:b/>
        </w:rPr>
        <w:t>Покупатель</w:t>
      </w:r>
      <w:r>
        <w:t xml:space="preserve">, в лице </w:t>
      </w:r>
      <w:r>
        <w:rPr>
          <w:b/>
        </w:rPr>
        <w:t>Г</w:t>
      </w:r>
      <w:r w:rsidRPr="00552A08">
        <w:rPr>
          <w:b/>
        </w:rPr>
        <w:t xml:space="preserve">енерального директора </w:t>
      </w:r>
      <w:r w:rsidR="001D4AB6">
        <w:rPr>
          <w:b/>
        </w:rPr>
        <w:t>ХХХ</w:t>
      </w:r>
      <w:r>
        <w:t xml:space="preserve">, действующего на основании </w:t>
      </w:r>
      <w:r w:rsidRPr="00552A08">
        <w:rPr>
          <w:b/>
        </w:rPr>
        <w:t>Устава</w:t>
      </w:r>
      <w:r>
        <w:t xml:space="preserve">, с одной стороны, и </w:t>
      </w:r>
    </w:p>
    <w:p w:rsidR="00500371" w:rsidRDefault="00500371" w:rsidP="00552A08">
      <w:pPr>
        <w:keepLines/>
        <w:spacing w:line="240" w:lineRule="atLeast"/>
        <w:ind w:left="-142" w:firstLine="850"/>
        <w:contextualSpacing/>
        <w:jc w:val="both"/>
      </w:pPr>
      <w:r w:rsidRPr="00552A08">
        <w:rPr>
          <w:b/>
        </w:rPr>
        <w:t>Общество с ограниченной ответственностью «</w:t>
      </w:r>
      <w:r w:rsidR="001D4AB6">
        <w:rPr>
          <w:b/>
        </w:rPr>
        <w:t>ХХХ</w:t>
      </w:r>
      <w:r w:rsidRPr="00552A08">
        <w:rPr>
          <w:b/>
        </w:rPr>
        <w:t>»</w:t>
      </w:r>
      <w:r>
        <w:t xml:space="preserve">, именуемое в дальнейшем </w:t>
      </w:r>
      <w:r w:rsidRPr="00552A08">
        <w:rPr>
          <w:b/>
        </w:rPr>
        <w:t>Поставщик</w:t>
      </w:r>
      <w:r>
        <w:t xml:space="preserve">, в лице </w:t>
      </w:r>
      <w:r w:rsidRPr="00552A08">
        <w:rPr>
          <w:b/>
        </w:rPr>
        <w:t xml:space="preserve">Генерального директора </w:t>
      </w:r>
      <w:r w:rsidR="001D4AB6">
        <w:rPr>
          <w:b/>
        </w:rPr>
        <w:t>ХХХ</w:t>
      </w:r>
      <w:r>
        <w:t xml:space="preserve">, действующего на основании </w:t>
      </w:r>
      <w:r w:rsidRPr="00552A08">
        <w:rPr>
          <w:b/>
        </w:rPr>
        <w:t>Устава</w:t>
      </w:r>
      <w:r>
        <w:t>, с другой стороны, заключили настоящий договор о следующем:</w:t>
      </w:r>
    </w:p>
    <w:p w:rsidR="00500371" w:rsidRDefault="00500371" w:rsidP="00552A08">
      <w:pPr>
        <w:ind w:firstLine="567"/>
        <w:jc w:val="both"/>
      </w:pPr>
    </w:p>
    <w:p w:rsidR="00500371" w:rsidRDefault="00500371" w:rsidP="00552A08">
      <w:pPr>
        <w:keepNext/>
        <w:keepLines/>
        <w:numPr>
          <w:ilvl w:val="0"/>
          <w:numId w:val="1"/>
        </w:numPr>
        <w:tabs>
          <w:tab w:val="num" w:pos="0"/>
          <w:tab w:val="left" w:pos="720"/>
        </w:tabs>
        <w:ind w:left="0" w:firstLine="0"/>
        <w:contextualSpacing/>
        <w:jc w:val="center"/>
        <w:rPr>
          <w:b/>
        </w:rPr>
      </w:pPr>
      <w:r>
        <w:rPr>
          <w:b/>
        </w:rPr>
        <w:t>ПРЕДМЕТ ДОГОВОРА</w:t>
      </w:r>
    </w:p>
    <w:p w:rsidR="00500371" w:rsidRDefault="00500371" w:rsidP="00552A0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договор заключается </w:t>
      </w:r>
      <w:proofErr w:type="gramStart"/>
      <w:r>
        <w:rPr>
          <w:rFonts w:ascii="Times New Roman" w:hAnsi="Times New Roman"/>
          <w:sz w:val="24"/>
          <w:szCs w:val="24"/>
        </w:rPr>
        <w:t>по итогам проведения открытого запроса предложений в электронной форме по отбору организации на право заключения договора на поставку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аккумуляторных батарей (реестровый номер запроса предложений в электронной форме 397).</w:t>
      </w:r>
    </w:p>
    <w:p w:rsidR="00500371" w:rsidRDefault="00500371" w:rsidP="00552A08">
      <w:pPr>
        <w:ind w:firstLine="360"/>
        <w:jc w:val="both"/>
      </w:pPr>
      <w:r>
        <w:t>1.2. Поставщик обязуется передать в собственность Покупателю, а Покупатель обязуется принять и оплатить, на условиях настоящего договора аккумуляторные батареи</w:t>
      </w:r>
      <w:r>
        <w:rPr>
          <w:b/>
          <w:i/>
          <w:snapToGrid w:val="0"/>
        </w:rPr>
        <w:t>,</w:t>
      </w:r>
      <w:r>
        <w:rPr>
          <w:snapToGrid w:val="0"/>
        </w:rPr>
        <w:t xml:space="preserve"> далее по тексту «товар», полное наименование, количество и стоимость товара, указываются в Приложении № 1, которое является неотъемлемой частью настоящего </w:t>
      </w:r>
      <w:r>
        <w:t>договора</w:t>
      </w:r>
      <w:r>
        <w:rPr>
          <w:snapToGrid w:val="0"/>
        </w:rPr>
        <w:t>.</w:t>
      </w:r>
    </w:p>
    <w:p w:rsidR="00500371" w:rsidRDefault="00500371" w:rsidP="00552A08">
      <w:pPr>
        <w:ind w:firstLine="360"/>
        <w:jc w:val="both"/>
      </w:pPr>
      <w:r>
        <w:t xml:space="preserve">1.3. Право собственности на </w:t>
      </w:r>
      <w:r>
        <w:rPr>
          <w:snapToGrid w:val="0"/>
        </w:rPr>
        <w:t xml:space="preserve">товар </w:t>
      </w:r>
      <w:r>
        <w:t>переходит к Покупателю</w:t>
      </w:r>
      <w:r>
        <w:rPr>
          <w:snapToGrid w:val="0"/>
        </w:rPr>
        <w:t xml:space="preserve"> после его приемки по акту приема-передачи.</w:t>
      </w:r>
    </w:p>
    <w:p w:rsidR="00500371" w:rsidRDefault="00500371" w:rsidP="00552A08">
      <w:pPr>
        <w:pStyle w:val="a3"/>
        <w:widowControl w:val="0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ЦЕНА ДОГОВОРА И ПОРЯДОК РАСЧЕТОВ</w:t>
      </w:r>
    </w:p>
    <w:p w:rsidR="00500371" w:rsidRDefault="00500371" w:rsidP="00552A08">
      <w:pPr>
        <w:pStyle w:val="a3"/>
        <w:widowControl w:val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Цена настоящего договора составляет </w:t>
      </w:r>
      <w:r w:rsidRPr="00552A08">
        <w:rPr>
          <w:rFonts w:ascii="Times New Roman" w:hAnsi="Times New Roman"/>
          <w:b/>
          <w:sz w:val="24"/>
          <w:szCs w:val="24"/>
          <w:lang w:eastAsia="ru-RU"/>
        </w:rPr>
        <w:t>152 000 (сто пятьдесят две тысячи) рублей 00 копеек, в том числе НДС 18% 23 186 (двадцать три тысячи сто восемьдесят шесть) рублей 44 копейки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00371" w:rsidRDefault="00500371" w:rsidP="00552A08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товара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определяется на основании предложения Победителя в соответствии с Приложением № 1 к договору. Все расчеты по настоящему договору, осуществляются Покупателем в российских рублях на основании выставленного Поставщиком счета. </w:t>
      </w:r>
    </w:p>
    <w:p w:rsidR="00500371" w:rsidRDefault="00500371" w:rsidP="00552A08">
      <w:pPr>
        <w:pStyle w:val="a3"/>
        <w:widowControl w:val="0"/>
        <w:ind w:right="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Цена включает в себя стоимость товара и его упаковки, все затраты, связанные с поставкой товара до места назначения, включая стоимость погрузочно-разгрузочных работ, гарантийной и сервисной поддержкой производителя товара, а также уплату налогов (в том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числе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НДС), пошлин, сборов и других обязательных платежей.</w:t>
      </w:r>
    </w:p>
    <w:p w:rsidR="00500371" w:rsidRDefault="00500371" w:rsidP="00552A08">
      <w:pPr>
        <w:pStyle w:val="a3"/>
        <w:widowControl w:val="0"/>
        <w:ind w:right="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Порядок оплаты стоимости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товара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00371" w:rsidRDefault="00500371" w:rsidP="00552A08">
      <w:pPr>
        <w:ind w:right="6" w:firstLine="426"/>
        <w:jc w:val="both"/>
      </w:pPr>
      <w:r>
        <w:rPr>
          <w:snapToGrid w:val="0"/>
        </w:rPr>
        <w:t xml:space="preserve">2.3.1. Стоимость товара (100% цены) оплачивается </w:t>
      </w:r>
      <w:r>
        <w:t>Покупателем</w:t>
      </w:r>
      <w:r>
        <w:rPr>
          <w:snapToGrid w:val="0"/>
        </w:rPr>
        <w:t xml:space="preserve"> в течение 100 (сто) </w:t>
      </w:r>
      <w:r>
        <w:t>рабочих дней</w:t>
      </w:r>
      <w:r>
        <w:rPr>
          <w:snapToGrid w:val="0"/>
        </w:rPr>
        <w:t xml:space="preserve"> </w:t>
      </w:r>
      <w:r>
        <w:t xml:space="preserve">после поставки товара и подписания сторонами актов приема-передачи </w:t>
      </w:r>
      <w:r>
        <w:rPr>
          <w:snapToGrid w:val="0"/>
        </w:rPr>
        <w:t>товара</w:t>
      </w:r>
      <w:r>
        <w:t>.</w:t>
      </w:r>
    </w:p>
    <w:p w:rsidR="00500371" w:rsidRDefault="00500371" w:rsidP="00552A08">
      <w:pPr>
        <w:ind w:right="6" w:firstLine="426"/>
        <w:jc w:val="both"/>
      </w:pPr>
      <w:r>
        <w:t xml:space="preserve">2.3.2. Датой платежа по настоящему договору считается дата поступления денежных средств на расчетный счет Поставщика. </w:t>
      </w:r>
    </w:p>
    <w:p w:rsidR="00500371" w:rsidRDefault="00500371" w:rsidP="00552A08">
      <w:pPr>
        <w:ind w:right="6" w:firstLine="360"/>
        <w:jc w:val="both"/>
      </w:pPr>
      <w:r>
        <w:t>2.3.3. Цена договора, в том числе стоимость подлежащего поставке товара, не подлежит изменению.</w:t>
      </w:r>
    </w:p>
    <w:p w:rsidR="00500371" w:rsidRDefault="00500371" w:rsidP="00552A08">
      <w:pPr>
        <w:pStyle w:val="a3"/>
        <w:ind w:left="-142" w:firstLine="568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Положения ст. 317.1 Гражданского кодекса РФ не распространяют своё действие на настоящий договор. </w:t>
      </w:r>
    </w:p>
    <w:p w:rsidR="00500371" w:rsidRDefault="00500371" w:rsidP="00552A08">
      <w:pPr>
        <w:numPr>
          <w:ilvl w:val="0"/>
          <w:numId w:val="2"/>
        </w:numPr>
        <w:ind w:right="57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УСЛОВИЯ ПОСТАВКИ</w:t>
      </w:r>
    </w:p>
    <w:p w:rsidR="00500371" w:rsidRDefault="00500371" w:rsidP="00552A08">
      <w:pPr>
        <w:numPr>
          <w:ilvl w:val="1"/>
          <w:numId w:val="2"/>
        </w:numPr>
        <w:tabs>
          <w:tab w:val="left" w:pos="567"/>
        </w:tabs>
        <w:ind w:left="0" w:right="57" w:firstLine="426"/>
        <w:jc w:val="both"/>
      </w:pPr>
      <w:r>
        <w:t xml:space="preserve">Доставка </w:t>
      </w:r>
      <w:r>
        <w:rPr>
          <w:snapToGrid w:val="0"/>
        </w:rPr>
        <w:t>товара</w:t>
      </w:r>
      <w:r>
        <w:t xml:space="preserve"> осуществляется до склада (место нахождения) Покупателя, расположенного в </w:t>
      </w:r>
      <w:proofErr w:type="gramStart"/>
      <w:r>
        <w:t>г</w:t>
      </w:r>
      <w:proofErr w:type="gramEnd"/>
      <w:r>
        <w:t>. Челябинске, ул. Рылеева 8, силами и средствами Поставщика</w:t>
      </w:r>
      <w:r>
        <w:rPr>
          <w:snapToGrid w:val="0"/>
        </w:rPr>
        <w:t xml:space="preserve"> </w:t>
      </w:r>
      <w:r>
        <w:t>в соответствии со Спецификацией (Приложением №1), с возможностью изменения количества товара в рамках номенклатуры Спецификации в пределах указанной суммы договора.</w:t>
      </w:r>
    </w:p>
    <w:p w:rsidR="00500371" w:rsidRDefault="00500371" w:rsidP="00552A08">
      <w:pPr>
        <w:tabs>
          <w:tab w:val="left" w:pos="426"/>
        </w:tabs>
        <w:ind w:right="57" w:firstLine="567"/>
        <w:jc w:val="both"/>
      </w:pPr>
      <w:r>
        <w:rPr>
          <w:snapToGrid w:val="0"/>
        </w:rPr>
        <w:t xml:space="preserve">Срок поставки товара: Отдельными партиями </w:t>
      </w:r>
      <w:r>
        <w:rPr>
          <w:color w:val="000000"/>
        </w:rPr>
        <w:t xml:space="preserve">в течение 5 (пяти) рабочих дней с момента подачи заявки Покупателем. </w:t>
      </w:r>
      <w:r>
        <w:rPr>
          <w:snapToGrid w:val="0"/>
        </w:rPr>
        <w:t xml:space="preserve"> </w:t>
      </w:r>
    </w:p>
    <w:p w:rsidR="00500371" w:rsidRDefault="00500371" w:rsidP="00552A08">
      <w:pPr>
        <w:tabs>
          <w:tab w:val="left" w:pos="284"/>
        </w:tabs>
        <w:ind w:right="57"/>
        <w:jc w:val="both"/>
      </w:pPr>
      <w:r>
        <w:tab/>
        <w:t xml:space="preserve">3.2. </w:t>
      </w:r>
      <w:r>
        <w:rPr>
          <w:snapToGrid w:val="0"/>
        </w:rPr>
        <w:t xml:space="preserve">Поставщик уведомляет </w:t>
      </w:r>
      <w:r>
        <w:t>Покупателя</w:t>
      </w:r>
      <w:r>
        <w:rPr>
          <w:snapToGrid w:val="0"/>
        </w:rPr>
        <w:t xml:space="preserve"> (в том числе посредством факсимильной связи или по телефону) о готовности товара к передаче за 3 (три) рабочих дня</w:t>
      </w:r>
      <w:r>
        <w:t>.</w:t>
      </w:r>
      <w:r>
        <w:rPr>
          <w:snapToGrid w:val="0"/>
        </w:rPr>
        <w:t xml:space="preserve"> </w:t>
      </w:r>
    </w:p>
    <w:p w:rsidR="00500371" w:rsidRDefault="00500371" w:rsidP="00552A08">
      <w:pPr>
        <w:ind w:firstLine="284"/>
        <w:jc w:val="both"/>
      </w:pPr>
      <w:r>
        <w:t xml:space="preserve">3.3. </w:t>
      </w:r>
      <w:r>
        <w:rPr>
          <w:snapToGrid w:val="0"/>
        </w:rPr>
        <w:t xml:space="preserve">Товар признается готовым к передаче, если он идентифицирован для целей настоящего </w:t>
      </w:r>
      <w:r>
        <w:t>договора</w:t>
      </w:r>
      <w:r>
        <w:rPr>
          <w:snapToGrid w:val="0"/>
        </w:rPr>
        <w:t xml:space="preserve">. </w:t>
      </w:r>
    </w:p>
    <w:p w:rsidR="00500371" w:rsidRDefault="00500371" w:rsidP="00552A08">
      <w:pPr>
        <w:tabs>
          <w:tab w:val="left" w:pos="426"/>
        </w:tabs>
        <w:ind w:right="57"/>
        <w:jc w:val="both"/>
      </w:pPr>
      <w:r>
        <w:tab/>
      </w:r>
      <w:r>
        <w:tab/>
        <w:t xml:space="preserve">3.4. Покупатель обязан в течение 5 (пять) рабочих дней с момента поставки </w:t>
      </w:r>
      <w:r>
        <w:rPr>
          <w:snapToGrid w:val="0"/>
        </w:rPr>
        <w:t>товара</w:t>
      </w:r>
      <w:r>
        <w:t xml:space="preserve"> на склад Покупателя осмотреть, принять </w:t>
      </w:r>
      <w:r>
        <w:rPr>
          <w:snapToGrid w:val="0"/>
        </w:rPr>
        <w:t>товар</w:t>
      </w:r>
      <w:r>
        <w:t xml:space="preserve"> и подписать акт приема-передачи.</w:t>
      </w:r>
    </w:p>
    <w:p w:rsidR="00500371" w:rsidRDefault="00500371" w:rsidP="00552A08">
      <w:pPr>
        <w:tabs>
          <w:tab w:val="left" w:pos="426"/>
        </w:tabs>
        <w:ind w:right="57"/>
        <w:jc w:val="both"/>
      </w:pPr>
      <w:r>
        <w:lastRenderedPageBreak/>
        <w:tab/>
      </w:r>
      <w:r>
        <w:tab/>
        <w:t xml:space="preserve">3.5. При приемке </w:t>
      </w:r>
      <w:r>
        <w:rPr>
          <w:snapToGrid w:val="0"/>
        </w:rPr>
        <w:t>товара</w:t>
      </w:r>
      <w:r>
        <w:t xml:space="preserve"> Покупатель обязан осуществить его проверку и сообщить Поставщику о замеченных в ходе приемки недостатках, а также об иных претензиях относительно выполнения Поставщиком своих обязательств по настоящему договору. </w:t>
      </w:r>
    </w:p>
    <w:p w:rsidR="00500371" w:rsidRDefault="00500371" w:rsidP="00552A08">
      <w:pPr>
        <w:tabs>
          <w:tab w:val="left" w:pos="426"/>
        </w:tabs>
        <w:ind w:right="57"/>
        <w:jc w:val="both"/>
      </w:pPr>
      <w:r>
        <w:tab/>
      </w:r>
      <w:r>
        <w:tab/>
        <w:t xml:space="preserve">3.6. Приемка </w:t>
      </w:r>
      <w:r>
        <w:rPr>
          <w:snapToGrid w:val="0"/>
        </w:rPr>
        <w:t>товара</w:t>
      </w:r>
      <w:r>
        <w:t xml:space="preserve"> осуществляется представителем Покупателя и оформляется актом приема-передачи. Обязательства Поставщика по передаче </w:t>
      </w:r>
      <w:r>
        <w:rPr>
          <w:snapToGrid w:val="0"/>
        </w:rPr>
        <w:t>товара</w:t>
      </w:r>
      <w:r>
        <w:t xml:space="preserve">, его принадлежностей и относящихся к нему документов Покупателю считаются исполненными с момента подписания уполномоченными представителями Сторон акта приема-передачи. </w:t>
      </w:r>
    </w:p>
    <w:p w:rsidR="00500371" w:rsidRDefault="00500371" w:rsidP="00552A08">
      <w:pPr>
        <w:tabs>
          <w:tab w:val="left" w:pos="426"/>
        </w:tabs>
        <w:ind w:right="57"/>
        <w:jc w:val="both"/>
      </w:pPr>
      <w:r>
        <w:tab/>
      </w:r>
      <w:r>
        <w:tab/>
        <w:t xml:space="preserve">3.7. Поставщик до момента передачи </w:t>
      </w:r>
      <w:r>
        <w:rPr>
          <w:snapToGrid w:val="0"/>
        </w:rPr>
        <w:t>товара</w:t>
      </w:r>
      <w:r>
        <w:t xml:space="preserve"> Покупателю не имеет право в одностороннем порядке заменить </w:t>
      </w:r>
      <w:r>
        <w:rPr>
          <w:snapToGrid w:val="0"/>
        </w:rPr>
        <w:t>товар</w:t>
      </w:r>
      <w:r>
        <w:t xml:space="preserve">, указанный в Спецификации (Приложение № 1 к настоящему договору) на </w:t>
      </w:r>
      <w:r>
        <w:rPr>
          <w:snapToGrid w:val="0"/>
        </w:rPr>
        <w:t>товар</w:t>
      </w:r>
      <w:r>
        <w:t xml:space="preserve"> аналогичной марки, модели, комплектации и стоимости.</w:t>
      </w:r>
    </w:p>
    <w:p w:rsidR="00500371" w:rsidRDefault="00500371" w:rsidP="00552A08">
      <w:pPr>
        <w:tabs>
          <w:tab w:val="left" w:pos="426"/>
        </w:tabs>
        <w:ind w:right="57"/>
        <w:jc w:val="both"/>
        <w:rPr>
          <w:b/>
          <w:bCs/>
          <w:color w:val="000000"/>
        </w:rPr>
      </w:pPr>
      <w:r>
        <w:tab/>
      </w:r>
    </w:p>
    <w:p w:rsidR="00500371" w:rsidRDefault="00500371" w:rsidP="00552A08">
      <w:pPr>
        <w:numPr>
          <w:ilvl w:val="0"/>
          <w:numId w:val="2"/>
        </w:numPr>
        <w:ind w:right="27"/>
        <w:jc w:val="center"/>
        <w:rPr>
          <w:snapToGrid w:val="0"/>
        </w:rPr>
      </w:pPr>
      <w:r>
        <w:rPr>
          <w:b/>
          <w:bCs/>
          <w:color w:val="000000"/>
        </w:rPr>
        <w:t>ГАРАНТИЯ.   КАЧЕСТВО И КОМПЛЕКТНОСТЬ</w:t>
      </w:r>
    </w:p>
    <w:p w:rsidR="00500371" w:rsidRDefault="00500371" w:rsidP="00552A08">
      <w:pPr>
        <w:ind w:right="27"/>
        <w:jc w:val="both"/>
        <w:rPr>
          <w:snapToGrid w:val="0"/>
        </w:rPr>
      </w:pPr>
      <w:r>
        <w:rPr>
          <w:snapToGrid w:val="0"/>
        </w:rPr>
        <w:tab/>
        <w:t>4.</w:t>
      </w:r>
      <w:r>
        <w:rPr>
          <w:snapToGrid w:val="0"/>
          <w:color w:val="000000"/>
        </w:rPr>
        <w:t>1</w:t>
      </w:r>
      <w:r>
        <w:rPr>
          <w:color w:val="000000"/>
        </w:rPr>
        <w:t xml:space="preserve">. </w:t>
      </w:r>
      <w:r>
        <w:rPr>
          <w:snapToGrid w:val="0"/>
          <w:color w:val="000000"/>
        </w:rPr>
        <w:t>Г</w:t>
      </w:r>
      <w:r>
        <w:rPr>
          <w:snapToGrid w:val="0"/>
        </w:rPr>
        <w:t xml:space="preserve">арантийный срок на товар не может быть </w:t>
      </w:r>
      <w:proofErr w:type="gramStart"/>
      <w:r>
        <w:rPr>
          <w:snapToGrid w:val="0"/>
        </w:rPr>
        <w:t>менее гарантийного</w:t>
      </w:r>
      <w:proofErr w:type="gramEnd"/>
      <w:r>
        <w:rPr>
          <w:snapToGrid w:val="0"/>
        </w:rPr>
        <w:t xml:space="preserve"> срока, предоставляемого фирмой-производителем товара.</w:t>
      </w:r>
    </w:p>
    <w:p w:rsidR="00500371" w:rsidRDefault="00500371" w:rsidP="00552A08">
      <w:pPr>
        <w:ind w:right="27"/>
        <w:jc w:val="both"/>
        <w:rPr>
          <w:color w:val="000000"/>
        </w:rPr>
      </w:pPr>
      <w:r>
        <w:rPr>
          <w:color w:val="000000"/>
        </w:rPr>
        <w:tab/>
        <w:t xml:space="preserve">4.2. Поставщик гарантирует </w:t>
      </w:r>
      <w:r>
        <w:t>Покупателю</w:t>
      </w:r>
      <w:r>
        <w:rPr>
          <w:color w:val="000000"/>
        </w:rPr>
        <w:t xml:space="preserve">, что приобретенный им </w:t>
      </w:r>
      <w:r>
        <w:rPr>
          <w:snapToGrid w:val="0"/>
        </w:rPr>
        <w:t>товар</w:t>
      </w:r>
      <w:r>
        <w:rPr>
          <w:color w:val="000000"/>
        </w:rPr>
        <w:t xml:space="preserve"> отвечает требованиям стандартов качества для данного вида </w:t>
      </w:r>
      <w:r>
        <w:rPr>
          <w:snapToGrid w:val="0"/>
        </w:rPr>
        <w:t>товара</w:t>
      </w:r>
      <w:r>
        <w:rPr>
          <w:color w:val="000000"/>
        </w:rPr>
        <w:t>.</w:t>
      </w:r>
    </w:p>
    <w:p w:rsidR="00500371" w:rsidRDefault="00500371" w:rsidP="00552A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ab/>
      </w:r>
      <w:r>
        <w:t xml:space="preserve">4.3. При обнаружении ненадлежащего качества </w:t>
      </w:r>
      <w:r>
        <w:rPr>
          <w:snapToGrid w:val="0"/>
        </w:rPr>
        <w:t>товара</w:t>
      </w:r>
      <w:r>
        <w:t xml:space="preserve"> или несоответствия </w:t>
      </w:r>
      <w:r>
        <w:rPr>
          <w:snapToGrid w:val="0"/>
        </w:rPr>
        <w:t>товара</w:t>
      </w:r>
      <w:r>
        <w:t>, Покупатель уведомляет об этом Поставщика в течение 5 (пять) рабочих дней с даты обнаружении недостатков.</w:t>
      </w:r>
    </w:p>
    <w:p w:rsidR="00500371" w:rsidRDefault="00500371" w:rsidP="00552A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4.4.  Поставщик в течение 3 (три) рабочих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соответствующего акта.</w:t>
      </w:r>
    </w:p>
    <w:p w:rsidR="00500371" w:rsidRDefault="00500371" w:rsidP="0055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4.5. В случае споров о качестве поставленного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экспертиза за счет Стороны, настаивающей на ее проведении. Если экспертиза проведена за счет Покупателя   и   по   ее   результатам установлено ненадлежащее качество поставленного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, Поставщик обязан возместить Покупателю расходы на проведение экспертизы в течение 5 (пять) рабочих дней с момента получения ее результатов.</w:t>
      </w:r>
    </w:p>
    <w:p w:rsidR="00500371" w:rsidRDefault="00500371" w:rsidP="00552A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4.6. В случае если Поставщик не направит к Покупателю своего уполномоченного представителя в установленный пунктом 4.4 срок, Покупатель самостоятельно обращается в специализированную организацию для проведения экспертизы и уведомляет об этом Поставщика.</w:t>
      </w:r>
    </w:p>
    <w:p w:rsidR="00500371" w:rsidRDefault="00500371" w:rsidP="00552A0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76"/>
      <w:bookmarkEnd w:id="0"/>
      <w:r>
        <w:t xml:space="preserve">  4.7. В случае поставки </w:t>
      </w:r>
      <w:r>
        <w:rPr>
          <w:snapToGrid w:val="0"/>
        </w:rPr>
        <w:t>товара</w:t>
      </w:r>
      <w:r>
        <w:t xml:space="preserve"> ненадлежащего качества, Покупатель вправе потребовать от Поставщика:</w:t>
      </w:r>
    </w:p>
    <w:p w:rsidR="00500371" w:rsidRDefault="00500371" w:rsidP="00552A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замены </w:t>
      </w:r>
      <w:r>
        <w:rPr>
          <w:snapToGrid w:val="0"/>
        </w:rPr>
        <w:t>товара</w:t>
      </w:r>
      <w:r>
        <w:t xml:space="preserve"> ненадлежащего качества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условиям</w:t>
      </w:r>
      <w:proofErr w:type="gramEnd"/>
      <w:r>
        <w:t xml:space="preserve"> настоящего договора.</w:t>
      </w:r>
    </w:p>
    <w:p w:rsidR="00500371" w:rsidRDefault="00500371" w:rsidP="00552A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4.8. При предъявлении Покупателем требования о соответствии качества, замена </w:t>
      </w:r>
      <w:r>
        <w:rPr>
          <w:snapToGrid w:val="0"/>
        </w:rPr>
        <w:t>товара</w:t>
      </w:r>
      <w:r>
        <w:t xml:space="preserve"> должна быть произведена Поставщиком в течение 10 (десять) рабочих дней </w:t>
      </w:r>
      <w:proofErr w:type="gramStart"/>
      <w:r>
        <w:t>с даты предъявления</w:t>
      </w:r>
      <w:proofErr w:type="gramEnd"/>
      <w:r>
        <w:t xml:space="preserve"> требования.</w:t>
      </w:r>
    </w:p>
    <w:p w:rsidR="00500371" w:rsidRDefault="00500371" w:rsidP="00552A08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500371" w:rsidRDefault="00500371" w:rsidP="00552A08">
      <w:pPr>
        <w:tabs>
          <w:tab w:val="left" w:pos="426"/>
        </w:tabs>
        <w:jc w:val="both"/>
      </w:pPr>
      <w:r>
        <w:tab/>
      </w:r>
      <w:r>
        <w:tab/>
        <w:t xml:space="preserve">5.1. За неисполнение 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законодательством Российской Федерации. </w:t>
      </w:r>
    </w:p>
    <w:p w:rsidR="00500371" w:rsidRDefault="00500371" w:rsidP="00552A08">
      <w:pPr>
        <w:tabs>
          <w:tab w:val="left" w:pos="426"/>
        </w:tabs>
        <w:jc w:val="both"/>
      </w:pPr>
      <w:r>
        <w:tab/>
      </w:r>
      <w:r>
        <w:tab/>
        <w:t xml:space="preserve">5.2. В случае не своевременной поставки </w:t>
      </w:r>
      <w:r>
        <w:rPr>
          <w:snapToGrid w:val="0"/>
        </w:rPr>
        <w:t>товара</w:t>
      </w:r>
      <w:r>
        <w:t xml:space="preserve"> Поставщик уплачивает Покупателю пеню в размере 0,1% от цены договора за каждый день просрочки.</w:t>
      </w:r>
    </w:p>
    <w:p w:rsidR="00500371" w:rsidRDefault="00500371" w:rsidP="00552A08">
      <w:pPr>
        <w:tabs>
          <w:tab w:val="left" w:pos="426"/>
        </w:tabs>
        <w:jc w:val="both"/>
      </w:pPr>
      <w:r>
        <w:tab/>
      </w:r>
      <w:r>
        <w:tab/>
        <w:t>5.3. В случае нарушения Покупателем, принятых на себя обязательств, последний уплачивает Поставщику неустойку в размере 1/300 ставки рефинансирования ЦБ РФ, действующей в данном периоде.</w:t>
      </w:r>
    </w:p>
    <w:p w:rsidR="00500371" w:rsidRDefault="00500371" w:rsidP="00552A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5.4. В случае нарушения Поставщиком срока замены </w:t>
      </w:r>
      <w:r>
        <w:rPr>
          <w:snapToGrid w:val="0"/>
        </w:rPr>
        <w:t>товара</w:t>
      </w:r>
      <w:r>
        <w:t xml:space="preserve">, установленного </w:t>
      </w:r>
      <w:hyperlink r:id="rId5" w:anchor="Par89" w:history="1">
        <w:r>
          <w:rPr>
            <w:rStyle w:val="a4"/>
          </w:rPr>
          <w:t>п.</w:t>
        </w:r>
      </w:hyperlink>
      <w:r>
        <w:t xml:space="preserve"> 4.8. настоящего договора, Покупатель вправе предъявить Поставщику требование об уплате неустойки в размере 0,1% от цены договора за каждый день просрочки.</w:t>
      </w:r>
    </w:p>
    <w:p w:rsidR="00500371" w:rsidRDefault="00500371" w:rsidP="00552A08">
      <w:pPr>
        <w:pStyle w:val="a3"/>
        <w:ind w:left="72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ФОРС-МАЖОР</w:t>
      </w:r>
    </w:p>
    <w:p w:rsidR="00500371" w:rsidRDefault="00500371" w:rsidP="00552A08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обусловленные действием обстоятельств непреодолимой силы, то есть чрезвычайных и непредотвратимых при данных условиях обстоятельств, в том числе объявленной или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органами государственной власти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препятствующих исполнению обязательств или делающих такое исполнение невозможным, которые повлияли на исполнение Сторонами своих обязательств по договору, а также которые Стороны не были в состоянии предвидеть или предотвратить.</w:t>
      </w:r>
    </w:p>
    <w:p w:rsidR="00500371" w:rsidRDefault="00500371" w:rsidP="00552A08">
      <w:pPr>
        <w:pStyle w:val="a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этом инфляционные процессы в экономике к форс-мажорным обстоятельствам по условиям настоящего договора не относятся.</w:t>
      </w:r>
    </w:p>
    <w:p w:rsidR="00500371" w:rsidRDefault="00500371" w:rsidP="00552A08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6.2. Компетентное заключение, выданное уполномоченным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500371" w:rsidRDefault="00500371" w:rsidP="00552A08">
      <w:pPr>
        <w:pStyle w:val="a3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6.3. Сторона, которая не исполняет свои обязательства вследствие действия обстоятельств непреодолимой силы, должна не позднее чем в 20-дневный срок известить другую Сторону о наступлении таких обстоятельств и их влиянии на исполнение обязательств по данному договору.</w:t>
      </w:r>
    </w:p>
    <w:p w:rsidR="00500371" w:rsidRDefault="00500371" w:rsidP="00552A08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500371" w:rsidRDefault="00500371" w:rsidP="00552A08">
      <w:pPr>
        <w:ind w:firstLine="708"/>
        <w:jc w:val="both"/>
      </w:pPr>
      <w:r>
        <w:t xml:space="preserve">7.1. Поставщик обязуется представлять информацию об изменениях в цепочке собственников, включая бенефициаров (в том числе конечных), и (или) в исполнительных органах контрагента в течение трех календарных дней после таких изменений с подтверждением соответствующими документами. </w:t>
      </w:r>
    </w:p>
    <w:p w:rsidR="00500371" w:rsidRDefault="00500371" w:rsidP="00552A08">
      <w:pPr>
        <w:pStyle w:val="a3"/>
        <w:keepLines/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7.2.  Настоящий договор составлен в 2 (двух) экземплярах по одному для каждой из Сторон, имеющих одинаковую юридическую силу. </w:t>
      </w:r>
      <w:r w:rsidRPr="001D4AB6">
        <w:rPr>
          <w:rFonts w:ascii="Times New Roman" w:hAnsi="Times New Roman"/>
          <w:sz w:val="24"/>
          <w:szCs w:val="24"/>
          <w:highlight w:val="yellow"/>
          <w:lang w:eastAsia="ru-RU"/>
        </w:rPr>
        <w:t>Срок действия договора: с момента подписания сторонами и до полного исполнения обязательств по договору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00371" w:rsidRDefault="00500371" w:rsidP="00552A08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>
        <w:tab/>
        <w:t xml:space="preserve">7.3. Стороны подтверждают, что документы, переданные посредством факсимильной и электронной почты, относящиеся к исполнению обязательств по настоящему договору, считаются надлежаще оформленными, имеющие юридическую силу до получения оригиналов. Наличие копий не освобождает Стороны от предоставления документов в подлинной форме. </w:t>
      </w:r>
    </w:p>
    <w:p w:rsidR="00500371" w:rsidRDefault="00500371" w:rsidP="00552A08">
      <w:pPr>
        <w:autoSpaceDE w:val="0"/>
        <w:autoSpaceDN w:val="0"/>
        <w:adjustRightInd w:val="0"/>
        <w:ind w:firstLine="540"/>
        <w:jc w:val="both"/>
      </w:pPr>
      <w:r>
        <w:tab/>
        <w:t xml:space="preserve">7.4. Покупатель вправе принять решение об одностороннем отказе от исполнения договора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РФ.</w:t>
      </w:r>
    </w:p>
    <w:p w:rsidR="00500371" w:rsidRDefault="00500371" w:rsidP="00552A08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>
        <w:tab/>
        <w:t xml:space="preserve">7.5. Все споры и разногласия решаются Сторонами в Арбитражном суде Челябинской области. </w:t>
      </w:r>
    </w:p>
    <w:tbl>
      <w:tblPr>
        <w:tblW w:w="0" w:type="auto"/>
        <w:tblLook w:val="01E0"/>
      </w:tblPr>
      <w:tblGrid>
        <w:gridCol w:w="4644"/>
        <w:gridCol w:w="4981"/>
      </w:tblGrid>
      <w:tr w:rsidR="00500371" w:rsidTr="00552A08">
        <w:tc>
          <w:tcPr>
            <w:tcW w:w="9625" w:type="dxa"/>
            <w:gridSpan w:val="2"/>
          </w:tcPr>
          <w:p w:rsidR="00500371" w:rsidRDefault="00500371" w:rsidP="00E17822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И ПОДПИСИ СТОРОН:</w:t>
            </w:r>
          </w:p>
          <w:p w:rsidR="00500371" w:rsidRDefault="00500371">
            <w:pPr>
              <w:ind w:left="720"/>
              <w:rPr>
                <w:b/>
                <w:bCs/>
              </w:rPr>
            </w:pPr>
          </w:p>
        </w:tc>
      </w:tr>
      <w:tr w:rsidR="00500371" w:rsidTr="00552A08">
        <w:tc>
          <w:tcPr>
            <w:tcW w:w="4644" w:type="dxa"/>
          </w:tcPr>
          <w:p w:rsidR="00500371" w:rsidRDefault="00500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81" w:type="dxa"/>
          </w:tcPr>
          <w:p w:rsidR="00500371" w:rsidRDefault="00500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ПОКУПАТЕЛЬ:</w:t>
            </w:r>
          </w:p>
        </w:tc>
      </w:tr>
      <w:tr w:rsidR="00500371" w:rsidTr="001D4AB6">
        <w:trPr>
          <w:trHeight w:val="413"/>
        </w:trPr>
        <w:tc>
          <w:tcPr>
            <w:tcW w:w="4644" w:type="dxa"/>
          </w:tcPr>
          <w:p w:rsidR="00500371" w:rsidRPr="00552A08" w:rsidRDefault="00500371">
            <w:pPr>
              <w:jc w:val="both"/>
              <w:rPr>
                <w:bCs/>
              </w:rPr>
            </w:pPr>
          </w:p>
        </w:tc>
        <w:tc>
          <w:tcPr>
            <w:tcW w:w="4981" w:type="dxa"/>
          </w:tcPr>
          <w:p w:rsidR="00500371" w:rsidRDefault="00500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71" w:rsidTr="00552A08">
        <w:tc>
          <w:tcPr>
            <w:tcW w:w="4644" w:type="dxa"/>
          </w:tcPr>
          <w:p w:rsidR="00500371" w:rsidRDefault="00500371">
            <w:pPr>
              <w:jc w:val="both"/>
              <w:rPr>
                <w:b/>
                <w:bCs/>
              </w:rPr>
            </w:pPr>
          </w:p>
        </w:tc>
        <w:tc>
          <w:tcPr>
            <w:tcW w:w="4981" w:type="dxa"/>
          </w:tcPr>
          <w:p w:rsidR="00500371" w:rsidRDefault="00500371">
            <w:pPr>
              <w:tabs>
                <w:tab w:val="left" w:pos="1035"/>
                <w:tab w:val="center" w:pos="2398"/>
              </w:tabs>
              <w:jc w:val="both"/>
              <w:rPr>
                <w:b/>
                <w:bCs/>
              </w:rPr>
            </w:pPr>
          </w:p>
        </w:tc>
      </w:tr>
    </w:tbl>
    <w:p w:rsidR="00500371" w:rsidRDefault="00500371" w:rsidP="00552A08">
      <w:pPr>
        <w:jc w:val="right"/>
        <w:rPr>
          <w:lang w:eastAsia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6"/>
      </w:tblGrid>
      <w:tr w:rsidR="00D35E33" w:rsidTr="00D35E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81"/>
            </w:tblGrid>
            <w:tr w:rsidR="00D35E33" w:rsidTr="00C3749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35E33" w:rsidRDefault="00D35E33">
                  <w:bookmarkStart w:id="1" w:name="_GoBack"/>
                  <w:bookmarkEnd w:id="1"/>
                </w:p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</w:tr>
            <w:tr w:rsidR="00D35E33" w:rsidTr="00C3749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</w:tr>
            <w:tr w:rsidR="00D35E33" w:rsidTr="00C3749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  <w:tc>
                <w:tcPr>
                  <w:tcW w:w="0" w:type="auto"/>
                  <w:vAlign w:val="center"/>
                </w:tcPr>
                <w:p w:rsidR="00D35E33" w:rsidRDefault="00D35E33"/>
              </w:tc>
            </w:tr>
          </w:tbl>
          <w:p w:rsidR="00D35E33" w:rsidRDefault="00D35E33"/>
        </w:tc>
      </w:tr>
    </w:tbl>
    <w:p w:rsidR="00500371" w:rsidRDefault="00500371" w:rsidP="00552A08">
      <w:pPr>
        <w:jc w:val="right"/>
        <w:rPr>
          <w:lang w:eastAsia="ar-SA"/>
        </w:rPr>
      </w:pPr>
    </w:p>
    <w:p w:rsidR="00500371" w:rsidRDefault="00500371" w:rsidP="00552A08">
      <w:pPr>
        <w:jc w:val="right"/>
        <w:rPr>
          <w:lang w:eastAsia="ar-SA"/>
        </w:rPr>
      </w:pPr>
    </w:p>
    <w:p w:rsidR="00500371" w:rsidRDefault="00500371" w:rsidP="00552A08">
      <w:pPr>
        <w:jc w:val="right"/>
        <w:rPr>
          <w:lang w:eastAsia="ar-SA"/>
        </w:rPr>
      </w:pPr>
    </w:p>
    <w:p w:rsidR="001D4AB6" w:rsidRDefault="001D4AB6" w:rsidP="00552A08">
      <w:pPr>
        <w:jc w:val="right"/>
        <w:rPr>
          <w:lang w:eastAsia="ar-SA"/>
        </w:rPr>
      </w:pPr>
    </w:p>
    <w:p w:rsidR="001D4AB6" w:rsidRDefault="001D4AB6" w:rsidP="00552A08">
      <w:pPr>
        <w:jc w:val="right"/>
        <w:rPr>
          <w:lang w:eastAsia="ar-SA"/>
        </w:rPr>
      </w:pPr>
    </w:p>
    <w:p w:rsidR="001D4AB6" w:rsidRDefault="001D4AB6" w:rsidP="00552A08">
      <w:pPr>
        <w:jc w:val="right"/>
        <w:rPr>
          <w:lang w:eastAsia="ar-SA"/>
        </w:rPr>
      </w:pPr>
    </w:p>
    <w:p w:rsidR="001D4AB6" w:rsidRDefault="001D4AB6" w:rsidP="00552A08">
      <w:pPr>
        <w:jc w:val="right"/>
        <w:rPr>
          <w:lang w:eastAsia="ar-SA"/>
        </w:rPr>
      </w:pPr>
    </w:p>
    <w:p w:rsidR="001D4AB6" w:rsidRDefault="001D4AB6" w:rsidP="00552A08">
      <w:pPr>
        <w:jc w:val="right"/>
        <w:rPr>
          <w:lang w:eastAsia="ar-SA"/>
        </w:rPr>
      </w:pPr>
    </w:p>
    <w:p w:rsidR="001D4AB6" w:rsidRDefault="001D4AB6" w:rsidP="00552A08">
      <w:pPr>
        <w:jc w:val="right"/>
        <w:rPr>
          <w:lang w:eastAsia="ar-SA"/>
        </w:rPr>
      </w:pPr>
    </w:p>
    <w:p w:rsidR="001D4AB6" w:rsidRDefault="001D4AB6" w:rsidP="00552A08">
      <w:pPr>
        <w:jc w:val="right"/>
        <w:rPr>
          <w:lang w:eastAsia="ar-SA"/>
        </w:rPr>
      </w:pPr>
    </w:p>
    <w:p w:rsidR="001D4AB6" w:rsidRDefault="001D4AB6" w:rsidP="00552A08">
      <w:pPr>
        <w:jc w:val="right"/>
        <w:rPr>
          <w:lang w:eastAsia="ar-SA"/>
        </w:rPr>
      </w:pPr>
    </w:p>
    <w:p w:rsidR="00500371" w:rsidRDefault="00500371" w:rsidP="00552A08">
      <w:pPr>
        <w:jc w:val="right"/>
        <w:rPr>
          <w:lang w:eastAsia="ar-SA"/>
        </w:rPr>
      </w:pPr>
    </w:p>
    <w:p w:rsidR="00500371" w:rsidRDefault="00500371" w:rsidP="00552A08">
      <w:pPr>
        <w:jc w:val="right"/>
        <w:rPr>
          <w:lang w:eastAsia="ar-SA"/>
        </w:rPr>
      </w:pPr>
    </w:p>
    <w:p w:rsidR="00500371" w:rsidRDefault="00500371" w:rsidP="00552A08">
      <w:pPr>
        <w:jc w:val="right"/>
        <w:rPr>
          <w:lang w:eastAsia="ar-SA"/>
        </w:rPr>
      </w:pPr>
      <w:r>
        <w:rPr>
          <w:lang w:eastAsia="ar-SA"/>
        </w:rPr>
        <w:lastRenderedPageBreak/>
        <w:t>Приложение № 1 к договору</w:t>
      </w:r>
    </w:p>
    <w:p w:rsidR="00500371" w:rsidRDefault="00500371" w:rsidP="00552A08">
      <w:pPr>
        <w:jc w:val="right"/>
        <w:rPr>
          <w:lang w:eastAsia="ar-SA"/>
        </w:rPr>
      </w:pPr>
      <w:r>
        <w:rPr>
          <w:lang w:eastAsia="ar-SA"/>
        </w:rPr>
        <w:t>№ 583 – «З» от «26» октября 2015 г.</w:t>
      </w:r>
    </w:p>
    <w:p w:rsidR="00500371" w:rsidRDefault="00500371" w:rsidP="00552A08">
      <w:pPr>
        <w:jc w:val="right"/>
        <w:rPr>
          <w:b/>
          <w:bCs/>
          <w:i/>
          <w:iCs/>
        </w:rPr>
      </w:pPr>
    </w:p>
    <w:p w:rsidR="00500371" w:rsidRDefault="00500371" w:rsidP="00552A08">
      <w:pPr>
        <w:jc w:val="both"/>
        <w:rPr>
          <w:snapToGrid w:val="0"/>
        </w:rPr>
      </w:pPr>
    </w:p>
    <w:p w:rsidR="00500371" w:rsidRDefault="00500371" w:rsidP="00552A08">
      <w:pPr>
        <w:pStyle w:val="5"/>
        <w:spacing w:before="0" w:after="0"/>
        <w:rPr>
          <w:rFonts w:ascii="Times New Roman" w:hAnsi="Times New Roman"/>
          <w:sz w:val="24"/>
          <w:szCs w:val="24"/>
        </w:rPr>
      </w:pPr>
    </w:p>
    <w:p w:rsidR="00500371" w:rsidRDefault="00500371" w:rsidP="00552A08">
      <w:pPr>
        <w:pStyle w:val="5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00371" w:rsidRDefault="00500371" w:rsidP="00552A08">
      <w:pPr>
        <w:pStyle w:val="5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</w:t>
      </w:r>
    </w:p>
    <w:p w:rsidR="00500371" w:rsidRDefault="00500371" w:rsidP="00552A08">
      <w:pPr>
        <w:jc w:val="both"/>
      </w:pPr>
    </w:p>
    <w:p w:rsidR="00500371" w:rsidRDefault="00500371" w:rsidP="00552A08">
      <w:pPr>
        <w:jc w:val="both"/>
      </w:pPr>
    </w:p>
    <w:tbl>
      <w:tblPr>
        <w:tblW w:w="105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559"/>
        <w:gridCol w:w="1560"/>
        <w:gridCol w:w="1842"/>
        <w:gridCol w:w="1985"/>
      </w:tblGrid>
      <w:tr w:rsidR="00500371" w:rsidRPr="005416C4" w:rsidTr="005416C4">
        <w:trPr>
          <w:trHeight w:val="130"/>
        </w:trPr>
        <w:tc>
          <w:tcPr>
            <w:tcW w:w="3652" w:type="dxa"/>
          </w:tcPr>
          <w:p w:rsidR="00500371" w:rsidRPr="005416C4" w:rsidRDefault="00500371">
            <w:pPr>
              <w:jc w:val="center"/>
            </w:pPr>
            <w:r w:rsidRPr="005416C4">
              <w:t>Наименование</w:t>
            </w:r>
          </w:p>
          <w:p w:rsidR="00500371" w:rsidRPr="005416C4" w:rsidRDefault="00500371">
            <w:pPr>
              <w:jc w:val="center"/>
            </w:pPr>
            <w:r w:rsidRPr="005416C4">
              <w:t>АКБ</w:t>
            </w:r>
          </w:p>
        </w:tc>
        <w:tc>
          <w:tcPr>
            <w:tcW w:w="1559" w:type="dxa"/>
          </w:tcPr>
          <w:p w:rsidR="00500371" w:rsidRPr="005416C4" w:rsidRDefault="00500371">
            <w:pPr>
              <w:jc w:val="center"/>
            </w:pPr>
            <w:r w:rsidRPr="005416C4">
              <w:t>Единица измерения</w:t>
            </w:r>
          </w:p>
        </w:tc>
        <w:tc>
          <w:tcPr>
            <w:tcW w:w="1560" w:type="dxa"/>
          </w:tcPr>
          <w:p w:rsidR="00500371" w:rsidRPr="005416C4" w:rsidRDefault="00500371">
            <w:pPr>
              <w:jc w:val="center"/>
            </w:pPr>
            <w:r w:rsidRPr="005416C4">
              <w:t>Количество</w:t>
            </w:r>
          </w:p>
        </w:tc>
        <w:tc>
          <w:tcPr>
            <w:tcW w:w="1842" w:type="dxa"/>
          </w:tcPr>
          <w:p w:rsidR="00500371" w:rsidRPr="005416C4" w:rsidRDefault="00500371">
            <w:pPr>
              <w:jc w:val="center"/>
            </w:pPr>
            <w:r w:rsidRPr="005416C4">
              <w:t>Цена, в т.ч. НДС 18%</w:t>
            </w:r>
          </w:p>
        </w:tc>
        <w:tc>
          <w:tcPr>
            <w:tcW w:w="1985" w:type="dxa"/>
          </w:tcPr>
          <w:p w:rsidR="00500371" w:rsidRPr="005416C4" w:rsidRDefault="00500371">
            <w:pPr>
              <w:jc w:val="center"/>
            </w:pPr>
            <w:r w:rsidRPr="005416C4">
              <w:t>Сумма, в т.ч. НДС 18%</w:t>
            </w:r>
          </w:p>
        </w:tc>
      </w:tr>
      <w:tr w:rsidR="00500371" w:rsidRPr="005416C4" w:rsidTr="005416C4">
        <w:trPr>
          <w:trHeight w:val="196"/>
        </w:trPr>
        <w:tc>
          <w:tcPr>
            <w:tcW w:w="3652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 xml:space="preserve">6 </w:t>
            </w:r>
            <w:proofErr w:type="spellStart"/>
            <w:proofErr w:type="gramStart"/>
            <w:r w:rsidRPr="005416C4">
              <w:t>Ст</w:t>
            </w:r>
            <w:proofErr w:type="spellEnd"/>
            <w:proofErr w:type="gramEnd"/>
            <w:r w:rsidRPr="005416C4">
              <w:t xml:space="preserve"> – 75 АО «Тюменский аккумуляторный завод»</w:t>
            </w:r>
          </w:p>
        </w:tc>
        <w:tc>
          <w:tcPr>
            <w:tcW w:w="1559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Шт.</w:t>
            </w:r>
          </w:p>
        </w:tc>
        <w:tc>
          <w:tcPr>
            <w:tcW w:w="1560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18</w:t>
            </w:r>
          </w:p>
        </w:tc>
        <w:tc>
          <w:tcPr>
            <w:tcW w:w="1842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3500,00</w:t>
            </w:r>
          </w:p>
        </w:tc>
        <w:tc>
          <w:tcPr>
            <w:tcW w:w="1985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63000,00</w:t>
            </w:r>
          </w:p>
        </w:tc>
      </w:tr>
      <w:tr w:rsidR="00500371" w:rsidRPr="005416C4" w:rsidTr="005416C4">
        <w:trPr>
          <w:trHeight w:val="196"/>
        </w:trPr>
        <w:tc>
          <w:tcPr>
            <w:tcW w:w="3652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 xml:space="preserve">6 </w:t>
            </w:r>
            <w:proofErr w:type="spellStart"/>
            <w:proofErr w:type="gramStart"/>
            <w:r w:rsidRPr="005416C4">
              <w:t>Ст</w:t>
            </w:r>
            <w:proofErr w:type="spellEnd"/>
            <w:proofErr w:type="gramEnd"/>
            <w:r w:rsidRPr="005416C4">
              <w:t xml:space="preserve"> – 90 АО «Тюменский аккумуляторный завод»</w:t>
            </w:r>
          </w:p>
        </w:tc>
        <w:tc>
          <w:tcPr>
            <w:tcW w:w="1559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Шт.</w:t>
            </w:r>
          </w:p>
        </w:tc>
        <w:tc>
          <w:tcPr>
            <w:tcW w:w="1560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4</w:t>
            </w:r>
          </w:p>
        </w:tc>
        <w:tc>
          <w:tcPr>
            <w:tcW w:w="1842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4500,00</w:t>
            </w:r>
          </w:p>
        </w:tc>
        <w:tc>
          <w:tcPr>
            <w:tcW w:w="1985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18000,00</w:t>
            </w:r>
          </w:p>
        </w:tc>
      </w:tr>
      <w:tr w:rsidR="00500371" w:rsidRPr="005416C4" w:rsidTr="005416C4">
        <w:trPr>
          <w:trHeight w:val="196"/>
        </w:trPr>
        <w:tc>
          <w:tcPr>
            <w:tcW w:w="3652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 xml:space="preserve">6 </w:t>
            </w:r>
            <w:proofErr w:type="spellStart"/>
            <w:proofErr w:type="gramStart"/>
            <w:r w:rsidRPr="005416C4">
              <w:t>Ст</w:t>
            </w:r>
            <w:proofErr w:type="spellEnd"/>
            <w:proofErr w:type="gramEnd"/>
            <w:r w:rsidRPr="005416C4">
              <w:t xml:space="preserve"> – 132 АО «Тюменский аккумуляторный завод»</w:t>
            </w:r>
          </w:p>
        </w:tc>
        <w:tc>
          <w:tcPr>
            <w:tcW w:w="1559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Шт.</w:t>
            </w:r>
          </w:p>
        </w:tc>
        <w:tc>
          <w:tcPr>
            <w:tcW w:w="1560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1</w:t>
            </w:r>
          </w:p>
        </w:tc>
        <w:tc>
          <w:tcPr>
            <w:tcW w:w="1842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5850,00</w:t>
            </w:r>
          </w:p>
        </w:tc>
        <w:tc>
          <w:tcPr>
            <w:tcW w:w="1985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5850,00</w:t>
            </w:r>
          </w:p>
        </w:tc>
      </w:tr>
      <w:tr w:rsidR="00500371" w:rsidRPr="005416C4" w:rsidTr="005416C4">
        <w:trPr>
          <w:trHeight w:val="196"/>
        </w:trPr>
        <w:tc>
          <w:tcPr>
            <w:tcW w:w="3652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 xml:space="preserve">6 </w:t>
            </w:r>
            <w:proofErr w:type="spellStart"/>
            <w:proofErr w:type="gramStart"/>
            <w:r w:rsidRPr="005416C4">
              <w:t>Ст</w:t>
            </w:r>
            <w:proofErr w:type="spellEnd"/>
            <w:proofErr w:type="gramEnd"/>
            <w:r w:rsidRPr="005416C4">
              <w:t xml:space="preserve"> – 190 АО «Тюменский аккумуляторный завод»</w:t>
            </w:r>
          </w:p>
        </w:tc>
        <w:tc>
          <w:tcPr>
            <w:tcW w:w="1559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Шт.</w:t>
            </w:r>
          </w:p>
        </w:tc>
        <w:tc>
          <w:tcPr>
            <w:tcW w:w="1560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2</w:t>
            </w:r>
          </w:p>
        </w:tc>
        <w:tc>
          <w:tcPr>
            <w:tcW w:w="1842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8500,00</w:t>
            </w:r>
          </w:p>
        </w:tc>
        <w:tc>
          <w:tcPr>
            <w:tcW w:w="1985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17000,00</w:t>
            </w:r>
          </w:p>
        </w:tc>
      </w:tr>
      <w:tr w:rsidR="00500371" w:rsidRPr="005416C4" w:rsidTr="005416C4">
        <w:trPr>
          <w:trHeight w:val="196"/>
        </w:trPr>
        <w:tc>
          <w:tcPr>
            <w:tcW w:w="3652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 xml:space="preserve">6 </w:t>
            </w:r>
            <w:proofErr w:type="spellStart"/>
            <w:proofErr w:type="gramStart"/>
            <w:r w:rsidRPr="005416C4">
              <w:t>Ст</w:t>
            </w:r>
            <w:proofErr w:type="spellEnd"/>
            <w:proofErr w:type="gramEnd"/>
            <w:r w:rsidRPr="005416C4">
              <w:t xml:space="preserve"> – 100 АО «Тюменский аккумуляторный завод»</w:t>
            </w:r>
          </w:p>
        </w:tc>
        <w:tc>
          <w:tcPr>
            <w:tcW w:w="1559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Шт.</w:t>
            </w:r>
          </w:p>
        </w:tc>
        <w:tc>
          <w:tcPr>
            <w:tcW w:w="1560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1</w:t>
            </w:r>
          </w:p>
        </w:tc>
        <w:tc>
          <w:tcPr>
            <w:tcW w:w="1842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5150,00</w:t>
            </w:r>
          </w:p>
        </w:tc>
        <w:tc>
          <w:tcPr>
            <w:tcW w:w="1985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5150,00</w:t>
            </w:r>
          </w:p>
        </w:tc>
      </w:tr>
      <w:tr w:rsidR="00500371" w:rsidRPr="005416C4" w:rsidTr="005416C4">
        <w:trPr>
          <w:trHeight w:val="196"/>
        </w:trPr>
        <w:tc>
          <w:tcPr>
            <w:tcW w:w="3652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 xml:space="preserve">6 </w:t>
            </w:r>
            <w:proofErr w:type="spellStart"/>
            <w:proofErr w:type="gramStart"/>
            <w:r w:rsidRPr="005416C4">
              <w:t>Ст</w:t>
            </w:r>
            <w:proofErr w:type="spellEnd"/>
            <w:proofErr w:type="gramEnd"/>
            <w:r w:rsidRPr="005416C4">
              <w:t xml:space="preserve"> – 75 АО «Тюменский аккумуляторный завод»</w:t>
            </w:r>
          </w:p>
        </w:tc>
        <w:tc>
          <w:tcPr>
            <w:tcW w:w="1559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Шт.</w:t>
            </w:r>
          </w:p>
        </w:tc>
        <w:tc>
          <w:tcPr>
            <w:tcW w:w="1560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5</w:t>
            </w:r>
          </w:p>
        </w:tc>
        <w:tc>
          <w:tcPr>
            <w:tcW w:w="1842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4500,00</w:t>
            </w:r>
          </w:p>
        </w:tc>
        <w:tc>
          <w:tcPr>
            <w:tcW w:w="1985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22500,00</w:t>
            </w:r>
          </w:p>
        </w:tc>
      </w:tr>
      <w:tr w:rsidR="00500371" w:rsidRPr="005416C4" w:rsidTr="005416C4">
        <w:trPr>
          <w:trHeight w:val="196"/>
        </w:trPr>
        <w:tc>
          <w:tcPr>
            <w:tcW w:w="3652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 xml:space="preserve">6 </w:t>
            </w:r>
            <w:proofErr w:type="spellStart"/>
            <w:proofErr w:type="gramStart"/>
            <w:r w:rsidRPr="005416C4">
              <w:t>Ст</w:t>
            </w:r>
            <w:proofErr w:type="spellEnd"/>
            <w:proofErr w:type="gramEnd"/>
            <w:r w:rsidRPr="005416C4">
              <w:t xml:space="preserve"> – 70 (</w:t>
            </w:r>
            <w:r w:rsidRPr="005416C4">
              <w:rPr>
                <w:lang w:val="en-US"/>
              </w:rPr>
              <w:t>R</w:t>
            </w:r>
            <w:r w:rsidRPr="005416C4">
              <w:t>) АО «Тюменский аккумуляторный завод»</w:t>
            </w:r>
          </w:p>
        </w:tc>
        <w:tc>
          <w:tcPr>
            <w:tcW w:w="1559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Шт.</w:t>
            </w:r>
          </w:p>
        </w:tc>
        <w:tc>
          <w:tcPr>
            <w:tcW w:w="1560" w:type="dxa"/>
            <w:vAlign w:val="center"/>
          </w:tcPr>
          <w:p w:rsidR="00500371" w:rsidRPr="005416C4" w:rsidRDefault="00500371">
            <w:pPr>
              <w:jc w:val="center"/>
            </w:pPr>
            <w:r w:rsidRPr="005416C4">
              <w:t>5</w:t>
            </w:r>
          </w:p>
        </w:tc>
        <w:tc>
          <w:tcPr>
            <w:tcW w:w="1842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4100,00</w:t>
            </w:r>
          </w:p>
        </w:tc>
        <w:tc>
          <w:tcPr>
            <w:tcW w:w="1985" w:type="dxa"/>
            <w:vAlign w:val="center"/>
          </w:tcPr>
          <w:p w:rsidR="00500371" w:rsidRPr="005416C4" w:rsidRDefault="00500371" w:rsidP="005416C4">
            <w:pPr>
              <w:jc w:val="center"/>
            </w:pPr>
            <w:r w:rsidRPr="005416C4">
              <w:t>20500,00</w:t>
            </w:r>
          </w:p>
        </w:tc>
      </w:tr>
    </w:tbl>
    <w:p w:rsidR="00500371" w:rsidRDefault="00500371" w:rsidP="00552A08">
      <w:pPr>
        <w:jc w:val="both"/>
      </w:pPr>
    </w:p>
    <w:p w:rsidR="00500371" w:rsidRDefault="00500371" w:rsidP="00552A08">
      <w:pPr>
        <w:jc w:val="both"/>
      </w:pPr>
    </w:p>
    <w:p w:rsidR="00500371" w:rsidRDefault="00500371" w:rsidP="00BE0928">
      <w:pPr>
        <w:pStyle w:val="a3"/>
        <w:widowControl w:val="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BE0928">
        <w:rPr>
          <w:rFonts w:ascii="Times New Roman" w:hAnsi="Times New Roman"/>
          <w:b/>
        </w:rPr>
        <w:t>Итого:</w:t>
      </w:r>
      <w:r>
        <w:t xml:space="preserve"> </w:t>
      </w:r>
      <w:r w:rsidRPr="00552A08">
        <w:rPr>
          <w:rFonts w:ascii="Times New Roman" w:hAnsi="Times New Roman"/>
          <w:b/>
          <w:sz w:val="24"/>
          <w:szCs w:val="24"/>
          <w:lang w:eastAsia="ru-RU"/>
        </w:rPr>
        <w:t>152 000 (сто пятьдесят две тысячи) рублей 00 копеек,</w:t>
      </w:r>
    </w:p>
    <w:p w:rsidR="00500371" w:rsidRDefault="00500371" w:rsidP="00BE0928">
      <w:pPr>
        <w:pStyle w:val="a3"/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52A08">
        <w:rPr>
          <w:rFonts w:ascii="Times New Roman" w:hAnsi="Times New Roman"/>
          <w:b/>
          <w:sz w:val="24"/>
          <w:szCs w:val="24"/>
          <w:lang w:eastAsia="ru-RU"/>
        </w:rPr>
        <w:t xml:space="preserve"> в том числе НДС 18% 23 186 (двадцать три тысячи сто восемьдесят шесть) рублей 44 копейки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00371" w:rsidRDefault="00500371" w:rsidP="00BE0928">
      <w:pPr>
        <w:jc w:val="right"/>
      </w:pPr>
    </w:p>
    <w:p w:rsidR="00500371" w:rsidRDefault="00500371" w:rsidP="00552A08">
      <w:pPr>
        <w:jc w:val="both"/>
      </w:pPr>
    </w:p>
    <w:p w:rsidR="00500371" w:rsidRDefault="00500371" w:rsidP="00552A08">
      <w:pPr>
        <w:jc w:val="both"/>
      </w:pPr>
    </w:p>
    <w:p w:rsidR="00500371" w:rsidRDefault="00500371"/>
    <w:sectPr w:rsidR="00500371" w:rsidSect="005416C4">
      <w:pgSz w:w="11906" w:h="16838"/>
      <w:pgMar w:top="540" w:right="108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7C0"/>
    <w:multiLevelType w:val="multilevel"/>
    <w:tmpl w:val="845C2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4796016B"/>
    <w:multiLevelType w:val="hybridMultilevel"/>
    <w:tmpl w:val="EDC8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F80982"/>
    <w:multiLevelType w:val="hybridMultilevel"/>
    <w:tmpl w:val="F2AC508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AE"/>
    <w:rsid w:val="00095539"/>
    <w:rsid w:val="001D4AB6"/>
    <w:rsid w:val="001D5456"/>
    <w:rsid w:val="001E5B20"/>
    <w:rsid w:val="002573A8"/>
    <w:rsid w:val="00485C33"/>
    <w:rsid w:val="00500371"/>
    <w:rsid w:val="005416C4"/>
    <w:rsid w:val="00552A08"/>
    <w:rsid w:val="00657CBB"/>
    <w:rsid w:val="007071B3"/>
    <w:rsid w:val="00832C05"/>
    <w:rsid w:val="00B86399"/>
    <w:rsid w:val="00BE0928"/>
    <w:rsid w:val="00C37495"/>
    <w:rsid w:val="00D35E33"/>
    <w:rsid w:val="00D4098B"/>
    <w:rsid w:val="00D61CE8"/>
    <w:rsid w:val="00DC4EA2"/>
    <w:rsid w:val="00E17822"/>
    <w:rsid w:val="00E800D5"/>
    <w:rsid w:val="00F7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0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52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552A0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aliases w:val="Обычный (Web)"/>
    <w:basedOn w:val="a"/>
    <w:uiPriority w:val="99"/>
    <w:semiHidden/>
    <w:rsid w:val="00552A0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52A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semiHidden/>
    <w:rsid w:val="00552A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726DBFB205B59F7FE496C5C07CF1985CF6012B51890E6E5183E01F1B1C23D6643AE015BD0A37D6m8tCD" TargetMode="External"/><Relationship Id="rId5" Type="http://schemas.openxmlformats.org/officeDocument/2006/relationships/hyperlink" Target="file:///D:\Profiles\DZal\Desktop\&#1044;&#1048;&#1053;&#1040;\1.%20&#1054;&#1047;&#1055;%20%202014%20&#1075;-2015%20&#1075;\397%20&#1087;&#1086;&#1089;&#1090;&#1072;&#1074;&#1082;&#1072;%20&#1040;&#1050;&#1041;\&#1044;&#1086;&#1082;&#1091;&#1084;&#1077;&#1085;&#1090;&#1072;&#1094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8720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583 – «З»</dc:title>
  <dc:creator>Залялютдинова Дина Галимьяновна</dc:creator>
  <cp:lastModifiedBy>Начальник отдела корпоративных продаж Филинских С.В.</cp:lastModifiedBy>
  <cp:revision>3</cp:revision>
  <dcterms:created xsi:type="dcterms:W3CDTF">2017-03-03T07:34:00Z</dcterms:created>
  <dcterms:modified xsi:type="dcterms:W3CDTF">2017-03-03T07:36:00Z</dcterms:modified>
</cp:coreProperties>
</file>