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Инструкция по заполнению первой части заявки: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Сведения в заявку на участие в аукционе вносятся участником размещения заказа с учетом следующих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положений: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если в документации содержится </w:t>
      </w:r>
      <w:r w:rsidRPr="00D920CE">
        <w:rPr>
          <w:rFonts w:ascii="Times New Roman" w:hAnsi="Times New Roman" w:cs="Times New Roman"/>
          <w:strike/>
        </w:rPr>
        <w:t>указание на товарный знак (его словесное обозначение)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знак обслуживания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фирменное наименование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патенты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полезные модели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промышленные образцы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u w:val="single"/>
        </w:rPr>
        <w:t>наименование места происхождения предлагаемого для использования при оказании услуг товара или наименование производителя предлагаемого для использования при оказании услуг товара</w:t>
      </w:r>
      <w:r w:rsidRPr="00EE454E">
        <w:rPr>
          <w:rFonts w:ascii="Times New Roman" w:hAnsi="Times New Roman" w:cs="Times New Roman"/>
        </w:rPr>
        <w:t>, участник электронного аукциона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выражает свое согласие на использование при оказании услуг товара, в отношении которого в документации о таком электронном аукционе содержится </w:t>
      </w:r>
      <w:r w:rsidRPr="00D920CE">
        <w:rPr>
          <w:rFonts w:ascii="Times New Roman" w:hAnsi="Times New Roman" w:cs="Times New Roman"/>
          <w:strike/>
        </w:rPr>
        <w:t>указание на товарный знак (его словесное обозначение)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знак обслуживания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фирменное наименование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патенты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полезные модели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промышленные образцы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u w:val="single"/>
        </w:rPr>
        <w:t>наименование места происхождения товара или наименование производителя товара</w:t>
      </w:r>
      <w:r w:rsidRPr="00EE454E">
        <w:rPr>
          <w:rFonts w:ascii="Times New Roman" w:hAnsi="Times New Roman" w:cs="Times New Roman"/>
        </w:rPr>
        <w:t>; в случае, если участник электронного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аукциона предлагает для использования при оказании услуг товар, который является эквивалентным товару, указанному в документации, по которому в документации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содержится </w:t>
      </w:r>
      <w:r w:rsidRPr="00D920CE">
        <w:rPr>
          <w:rFonts w:ascii="Times New Roman" w:hAnsi="Times New Roman" w:cs="Times New Roman"/>
          <w:strike/>
        </w:rPr>
        <w:t>указание на товарный знак (его словесное обозначение)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знак обслуживания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фирменное наименование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патенты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полезные модели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промышленные образцы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u w:val="single"/>
        </w:rPr>
        <w:t>наименование места происхождения товара или наименование производителя</w:t>
      </w:r>
      <w:r w:rsidRPr="00EE454E">
        <w:rPr>
          <w:rFonts w:ascii="Times New Roman" w:hAnsi="Times New Roman" w:cs="Times New Roman"/>
        </w:rPr>
        <w:t>, участник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электронного аукциона указывает </w:t>
      </w:r>
      <w:r w:rsidRPr="00D920CE">
        <w:rPr>
          <w:rFonts w:ascii="Times New Roman" w:hAnsi="Times New Roman" w:cs="Times New Roman"/>
          <w:strike/>
        </w:rPr>
        <w:t>товарный знак (его словесное обозначение)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знак обслуживания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фирменное наименование (при наличии)</w:t>
      </w:r>
      <w:r w:rsidRPr="00EE45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20CE">
        <w:rPr>
          <w:rFonts w:ascii="Times New Roman" w:hAnsi="Times New Roman" w:cs="Times New Roman"/>
          <w:strike/>
        </w:rPr>
        <w:t>патенты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полезные модели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промышленные образцы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u w:val="single"/>
        </w:rPr>
        <w:t>наименование места происхождения товара или наименование производителя товара и конкретные показатели этого товара</w:t>
      </w:r>
      <w:r w:rsidRPr="00EE454E">
        <w:rPr>
          <w:rFonts w:ascii="Times New Roman" w:hAnsi="Times New Roman" w:cs="Times New Roman"/>
        </w:rPr>
        <w:t xml:space="preserve">, соответствующие значениям эквивалентности, установленным в документации; в случае отсутствия в документации </w:t>
      </w:r>
      <w:r w:rsidRPr="00D920CE">
        <w:rPr>
          <w:rFonts w:ascii="Times New Roman" w:hAnsi="Times New Roman" w:cs="Times New Roman"/>
          <w:strike/>
        </w:rPr>
        <w:t>указания на товарный знак (его словесное обозначение)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знак обслуживания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фирменное наименование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патенты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полезные модели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промышленные образцы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u w:val="single"/>
        </w:rPr>
        <w:t>наименование места происхождения используемого при оказании услуг товара или наименование производителя</w:t>
      </w:r>
      <w:r w:rsidRPr="00EE454E">
        <w:rPr>
          <w:rFonts w:ascii="Times New Roman" w:hAnsi="Times New Roman" w:cs="Times New Roman"/>
        </w:rPr>
        <w:t xml:space="preserve"> используемого при оказании услуг товара, участник электронного аукциона указывает </w:t>
      </w:r>
      <w:r w:rsidRPr="00D920CE">
        <w:rPr>
          <w:rFonts w:ascii="Times New Roman" w:hAnsi="Times New Roman" w:cs="Times New Roman"/>
          <w:strike/>
        </w:rPr>
        <w:t>товарный знак (его словесное обозначение)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знак обслуживания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фирменное наименование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патенты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полезные модели (при наличии)</w:t>
      </w:r>
      <w:r w:rsidRPr="00EE454E">
        <w:rPr>
          <w:rFonts w:ascii="Times New Roman" w:hAnsi="Times New Roman" w:cs="Times New Roman"/>
        </w:rPr>
        <w:t xml:space="preserve">, </w:t>
      </w:r>
      <w:r w:rsidRPr="00D920CE">
        <w:rPr>
          <w:rFonts w:ascii="Times New Roman" w:hAnsi="Times New Roman" w:cs="Times New Roman"/>
          <w:strike/>
        </w:rPr>
        <w:t>промышленные образцы (при наличии</w:t>
      </w:r>
      <w:r w:rsidRPr="00D920CE">
        <w:rPr>
          <w:rFonts w:ascii="Times New Roman" w:hAnsi="Times New Roman" w:cs="Times New Roman"/>
          <w:strike/>
          <w:u w:val="single"/>
        </w:rPr>
        <w:t>)</w:t>
      </w:r>
      <w:r w:rsidRPr="00D920CE">
        <w:rPr>
          <w:rFonts w:ascii="Times New Roman" w:hAnsi="Times New Roman" w:cs="Times New Roman"/>
          <w:u w:val="single"/>
        </w:rPr>
        <w:t>, наименование места происхождения используемого при оказании услуг товара или наименование производителя</w:t>
      </w:r>
      <w:r w:rsidRPr="00EE454E">
        <w:rPr>
          <w:rFonts w:ascii="Times New Roman" w:hAnsi="Times New Roman" w:cs="Times New Roman"/>
        </w:rPr>
        <w:t xml:space="preserve"> используемого при оказании услуг товара и конкретные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показатели предлагаемого для использования при оказании услуг товара соответствующие значениям, установленным </w:t>
      </w:r>
      <w:r>
        <w:rPr>
          <w:rFonts w:ascii="Times New Roman" w:hAnsi="Times New Roman" w:cs="Times New Roman"/>
        </w:rPr>
        <w:t>в документации.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Конкретные показатели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представляются в отношении каждого вида (марки или характеристики) товара, используемого при оказании услуг, входящих в объект закупки.</w:t>
      </w:r>
    </w:p>
    <w:p w:rsidR="00EE454E" w:rsidRP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Порядок заполнения формы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Предоставляемые Участником закупки сведения не должны сопровождаться словами «эквивалент», «аналог», «должен быть», «должна быть», «должны быть», «должен», «не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должен», «не должна», «не должны».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Участник в случае использования аббревиатур должен расшифровать каждую из них.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Значения показателей не должны допускать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разночтения или двусмысленное толкование и содержать слова или сопровождаться словами «не более», «не менее», «более», «менее», «или», «диапазон должен быть не более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от…- до…», «диапазон должен быть не менее от…-до…», «до», то есть должны быть конкретными.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Техническом задании значение показателя установлено как верхний или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нижний предел, сопровождаясь при этом соответственно словами «не менее», «не более», «менее», «более», «до», «от»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Участником закупки в предложении устанавливается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конкретное значение,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E454E">
        <w:rPr>
          <w:rFonts w:ascii="Times New Roman" w:hAnsi="Times New Roman" w:cs="Times New Roman"/>
        </w:rPr>
        <w:t>например</w:t>
      </w:r>
      <w:proofErr w:type="gramEnd"/>
      <w:r w:rsidRPr="00EE454E">
        <w:rPr>
          <w:rFonts w:ascii="Times New Roman" w:hAnsi="Times New Roman" w:cs="Times New Roman"/>
        </w:rPr>
        <w:t>, в Техническом задании установлен показатель, значение которого сопровождается словами «не менее», «от», Участником закупки должен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быть предложен товар с точно таким же значением либо значением, «превышающем» заданный в Техническом задании показатель, но без сопровождения словами «не менее»,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«от».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Техническом задании устанавливается диапазонный показатель, наименование которого сопровождается словами «диапазон», «диапазонное значение», «диапазон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должен быть не менее от…- до», или «диапазон должен быть не более от…- до…» Участником закупки должен быть предложен товар с конкретными значениями верхнего 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нижнего предела показателя, соответствующими заявленным требованиям, не выходящим за их пределы, но без сопровождения словами «диапазон должен быть не менее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от…- до», «диапазон должен быть не более от…- до…».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Техническом задании значение показателя установлено как наибольший предел, сопровождаясь при этом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соответственно словом «до», Участником закупки в предложении устанавливается конкретное значение, </w:t>
      </w:r>
      <w:r w:rsidRPr="00EE454E">
        <w:rPr>
          <w:rFonts w:ascii="Times New Roman" w:hAnsi="Times New Roman" w:cs="Times New Roman"/>
        </w:rPr>
        <w:lastRenderedPageBreak/>
        <w:t>соответствующее заявленным требованиям, то есть значение ниже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установленного в Техническом задании, не включая крайнюю границу, но без сопровождения словом «до».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перечисления показателей характеристики через «;», «/»,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участник электронного аукциона должен указать единственный показатель характеристики из перечисленных заказчиком. </w:t>
      </w:r>
    </w:p>
    <w:p w:rsidR="00D920C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Перечисление показателей характеристики через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«,», «\» означает, что при оказании услуг используются товары со всеми перечисленными показателями.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При подготовке заявки участнику размещения заказа необходимо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учитывать, что показатели характеристик товаров при сопровождении словами «</w:t>
      </w:r>
      <w:proofErr w:type="gramStart"/>
      <w:r w:rsidRPr="00EE454E">
        <w:rPr>
          <w:rFonts w:ascii="Times New Roman" w:hAnsi="Times New Roman" w:cs="Times New Roman"/>
        </w:rPr>
        <w:t>от»…</w:t>
      </w:r>
      <w:proofErr w:type="gramEnd"/>
      <w:r w:rsidRPr="00EE454E">
        <w:rPr>
          <w:rFonts w:ascii="Times New Roman" w:hAnsi="Times New Roman" w:cs="Times New Roman"/>
        </w:rPr>
        <w:t>«до» или символа «-» указываются в виде одного конкретного значения, в рамках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установленных словами «от», «до» и символом «-» границ, включая пограничные показатели.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отсутствия согласно нормативной документации по каким-либо из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используемых при оказании услуг товаров сведений по требуемому показателю характеристик товара, участник электронного аукциона должен поставить прочерк, либо «не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нормируется».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При указании параметров со словом «в диапазоне» необходимо указать конкретное значение.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При указании параметров со словом «диапазон» или «интервал»,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значения необходимо указывать диапазон или интервал значений.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указания значения через знак ±, необходимо указать конкретные значения для положительного 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отрицательного отклонений.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Следующие знаки читать как: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«&lt;» менее указанного значения, не включая его;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«&gt;» более указанного значения, не включая его;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«&lt;</w:t>
      </w:r>
      <w:proofErr w:type="gramStart"/>
      <w:r w:rsidRPr="00EE454E">
        <w:rPr>
          <w:rFonts w:ascii="Times New Roman" w:hAnsi="Times New Roman" w:cs="Times New Roman"/>
        </w:rPr>
        <w:t>, &gt;</w:t>
      </w:r>
      <w:proofErr w:type="gramEnd"/>
      <w:r w:rsidRPr="00EE454E">
        <w:rPr>
          <w:rFonts w:ascii="Times New Roman" w:hAnsi="Times New Roman" w:cs="Times New Roman"/>
        </w:rPr>
        <w:t>» меньше или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равно (больше или равно соответственно) указанного значения, включая его.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требования Заказчиком нескольких типов продукции, Участник размещения заказа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обязан предложить только один из них, указав требуемые параметры, при этом по остальным типам данной продукции, параметры не указываются.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использования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знака «&gt;» при определении времени (ч, мин, сек) использовать как замена слова «быстрее».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использования знака «&lt;» при определении времени (ч, мин, сек)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использовать как замена слова «медленнее».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В случае использования знаков «&lt;,&gt;» при описании размеров вида </w:t>
      </w:r>
      <w:proofErr w:type="spellStart"/>
      <w:r w:rsidRPr="00EE454E">
        <w:rPr>
          <w:rFonts w:ascii="Times New Roman" w:hAnsi="Times New Roman" w:cs="Times New Roman"/>
        </w:rPr>
        <w:t>AхВ</w:t>
      </w:r>
      <w:proofErr w:type="spellEnd"/>
      <w:r w:rsidRPr="00EE454E">
        <w:rPr>
          <w:rFonts w:ascii="Times New Roman" w:hAnsi="Times New Roman" w:cs="Times New Roman"/>
        </w:rPr>
        <w:t xml:space="preserve"> перед двоеточием, считать их применимыми к обоим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размерам.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В случае использования знаков «&lt;,&gt;» при описании размеров вида </w:t>
      </w:r>
      <w:proofErr w:type="spellStart"/>
      <w:r w:rsidRPr="00EE454E">
        <w:rPr>
          <w:rFonts w:ascii="Times New Roman" w:hAnsi="Times New Roman" w:cs="Times New Roman"/>
        </w:rPr>
        <w:t>AхВ</w:t>
      </w:r>
      <w:proofErr w:type="spellEnd"/>
      <w:r w:rsidRPr="00EE454E">
        <w:rPr>
          <w:rFonts w:ascii="Times New Roman" w:hAnsi="Times New Roman" w:cs="Times New Roman"/>
        </w:rPr>
        <w:t xml:space="preserve"> после двоеточия, считать их применимыми только к первому размеру. </w:t>
      </w:r>
    </w:p>
    <w:p w:rsidR="00112316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В случае если в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требуемых параметрах и/или требуемых значениях представлено несколько вариантов составляющих (компонентов) материала, то при выборе одного из составляющих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(компонентов) необходимо указать только те характеристики, которые соответствуют выбранному составляющему (компоненту).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Комиссией будет рассматриваться только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информация, содержащаяся в заявке на участие в аукционе, которая отображается по умолчанию непосредственно при открытии электронного документа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(т.е. не требует открытия других листов (неактивных или скрытых в формате MS </w:t>
      </w:r>
      <w:proofErr w:type="spellStart"/>
      <w:r w:rsidRPr="00EE454E">
        <w:rPr>
          <w:rFonts w:ascii="Times New Roman" w:hAnsi="Times New Roman" w:cs="Times New Roman"/>
        </w:rPr>
        <w:t>Excel</w:t>
      </w:r>
      <w:proofErr w:type="spellEnd"/>
      <w:r w:rsidRPr="00EE454E">
        <w:rPr>
          <w:rFonts w:ascii="Times New Roman" w:hAnsi="Times New Roman" w:cs="Times New Roman"/>
        </w:rPr>
        <w:t>), скрытых столбцов и строк, изменения цвета текста на любой другой, обеспечивающий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его читаемость и т.п.). Ответственность за достоверность сведений о конкретных показателях используемого товара, товарном знаке (его словесном обозначении), знаке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обслуживания, фирменном наименовании, патентах, полезных моделях, промышленных образцах, наименовании места происхождения товара или наименовании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производителя товара, указанного в первой части заявки на участие в электронном аукционе, несет участник аукциона. Качество используемых для оказания услуг товаров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должно соответствовать требованиям действующего законодательства РФ, ГОСТов, в том числе ГОСТ 28013-98 , ГОСТ 24211-91, ГОСТ 23732, ГОСТ 25328-82 , ГОСТ 28196-89, ГОСТ 12.1.007-76, ГОСТ 7473-2010, ГОСТ 26633-2012, ГОСТ 30108-94, ГОСТ 125-79, ГОСТ 24064-80, ГОСТ 25129-82, ГОСТ 12.1.007-76, ГОСТ 10704-91, ГОСТ 10705-91,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ГОСТ 10705-91, 10706-76,, ГОСТ 16523-97, ГОСТ 4976-83, ГОСТ 23289-94, ГОСТ 9.032-74, ГОСТ 31996-2012, ГОСТ 31565-2012, ГОСТ 23343-78, ГОСТ 6942-98, ГОСТ 19034-82,ГОСТ 30244-94, ГОСТ 10503-71, ГОСТ 8639-82, ГОСТ 13663-86, ГОСТ 10178-85, ГОСТ 1811-97, ГОСТ 6266-97, ГОСТ 25621-83, ГОСТ 17498-72, ГОСТ 14918-80, ГОСТ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19904-90, ГОСТ 31357-2007, ГОСТ 31189-2003, ГОСТ 31358-2007, ГОСТ 6810-2002,ГОСТ 6749-2005, ГОСТ 6727-80, ГОСТ 10923-93, ГОСТ 30547-97, ГОСТ 4028-63, ГОСТ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283-75, ГОСТ 3134-78, ГОСТ 6465-76, ГОСТ 2239-79, ГОСТ 2746-90, ГОСТ 14254-96, ГОСТ 2889-80, ГОСТ 8242-88, ГОСТ 15140-78, ГОСТ 8510-86, ГОСТ 535-2005 , ГОСТ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9548-74, ГОСТ 8486-86, ГОСТ 24454-80, ГОСТ 18288-87, ГОСТ 6782.1-75, ГОСТ 8645-68, ГОСТ 8509-93, ГОСТ 535-2005, ГОСТ 3262-75, ГОСТ 7931-76, ГОСТ 103-2006, ГОСТ 2695-83, ГОСТ 434-78, ГОСТ 859-2001, ГОСТ 6782.2-75, ГОСТ 17242-</w:t>
      </w:r>
      <w:r w:rsidRPr="00EE454E">
        <w:rPr>
          <w:rFonts w:ascii="Times New Roman" w:hAnsi="Times New Roman" w:cs="Times New Roman"/>
        </w:rPr>
        <w:lastRenderedPageBreak/>
        <w:t>86, ГОСТ 14255-69, ГОСТ 538-2001, , ГОСТ 6323-79, ГОСТ 7399-97, ГОСТ 14254-96, ГОСТ Р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52805-2007, 30402-96, ГОСТ Р 54170-2010, ГОСТ 9573-2012, ГОСТ 2590-2006, ГОСТ 12820-80, ГОСТ 12816-80, ГОСТ 10277-90, ГОСТ 19681-94, ГОСТ 5089-2011, ГОСТ 1145-80, ГОСТ Р 54350-2011, ГОСТ 1147-80, ГОСТ 25809-96, ГОСТ 10296-79, ГОСТ 10632-2007, ГОСТ Р 52644-2006, ГОСТ Р 52643-2006, ГОСТ 4598-86, ГОСТ 18108-80, ГОСТ Р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51829-2001, ГОСТ 25621-83, ГОСТ 14791-79, ГОСТ 112-78, ГОСТ 6376-74, ГОСТ 13646-68, ГОСТ 6376-74, ГОСТ 18140-84, ГОСТ 2405-88, ГОСТ 1033-79, ГОСТ 1779-83,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ГОСТ 9467-75, ГОСТ 9466-75, ГОСТ 5631-79, ГОСТ 5457-75, ГОСТ 4643-75, ГОСТ 15836-79, ГОСТ 14254-96, ГОСТ 23732-2011, ГОСТ 24222-80, ГОСТ 12820-80, ГОСТ Р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52643-2006, ГОСТ 5583-78, ГОСТ 30884-2003, ГОСТ 11371-78, ГОСТ 21150-87, ГОСТ 190-78, ГОСТ 28013-98, ГОСТ 10178-85, ГОСТ 5915-70, ГОСТ 7798-70, ГОСТ 14918-80, ГОСТ 31996-2012, ГОСТ 15150-69, ГОСТ 23286-78, ГОСТ 16442-80, ГОСТ 21930-76, ГОСТ 5960-72, ГОСТ 481-80, ГОСТ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2246-70, ГОСТ 13448-82, ГОСТ 3262-75, ГОСТ 18599-2001, ГОСТ 26996-86, ГОСТ Р 52318-2005) ГОСТ Р 53325-2009, ГОСТ 12.2.007.0, ГОСТ 12.1.004, ГОСТ 14254-96,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ГОСТ 5632-72, ГОСТ 12997, ГОСТ 12.2.047-86, ГОСТ Р 53287— 2009, ГОСТ Р 52350.0, ГОСТ Р 52350.1, ГОСТ Р 52350.18, ГОСТ 15150, ГОСТ Р 53313-2009, ГОСТ 50827-95,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ГОСТ 30244, ГОСТ 30402, ГОСТ 19034-82, ГОСТ 19111-77, ГОСТ 14332, ГОСТ 7845, ГОСТ 27483-87, ГОСТ 22483, ГОСТ Р 53246-2008, ГОСТ Р 50377-92, ГОСТ 20.57.40,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ГОСТ 5960- 72, ГОСТ 3134-78, ГОСТ 11216-83, ГОСТ 16336-77, ГОСТ Р 53315–2009, ГОСТ 31565-2012, ГОСТ 14254, ГОСТ 10704-91, ГОСТ 64665-75, ГОСТ 6465-76, ГОСТ</w:t>
      </w:r>
      <w:r>
        <w:rPr>
          <w:rFonts w:ascii="Times New Roman" w:hAnsi="Times New Roman" w:cs="Times New Roman"/>
        </w:rPr>
        <w:t xml:space="preserve"> 3262-75.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А также: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ГОСТ 10503-71 Краски масляные, готовые к применению. Технические условия;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ГОСТ 1779-83 Шнуры асбестовые. ГОСТ 5915-70 Гайки шестигранные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класса точности В.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ГОСТ 10330-76 Лен трепаный.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ГОСТ 17022-81 Графит.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ГОСТ Р ИСО 4014-2013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ГОСТ 7798-70 Болты с шестигранной головкой.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ГОСТ 19034-82 Трубки из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поливинилхлоридного пластиката.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 xml:space="preserve">ГОСТ 14254-96 Степени защиты, обеспечиваемые оболочками (код IP);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ГОСТ 31996-2012. ГОСТ 12.1.007-76 «ССБТ. Вредные вещества.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 xml:space="preserve">Классификация и общие требования безопасности», 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ГОСТ Р 51696- 2000, ГОСТ 12.1.005-88, ГОСТ 11086-76, ГОСТ 25263-82, ГОСТ Р 51251-99, ГОСТ Р 53377-2009, ГОСТ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22270-76, ГОСТ 19903-74, ГОСТ 23941-79, ГОСТ 17187-81, ГОСТ 22261-94, СНиП 23-03-2003, ГОСТ 17168-82, ГОСТ 10503-71; ГОСТ 5915-70, ГОСТ 7798-70, ГОСТ 19034-</w:t>
      </w:r>
      <w:r>
        <w:rPr>
          <w:rFonts w:ascii="Times New Roman" w:hAnsi="Times New Roman" w:cs="Times New Roman"/>
        </w:rPr>
        <w:t>82, ГОСТ 12.1.007-76</w:t>
      </w:r>
    </w:p>
    <w:p w:rsid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Представляемые сведения должны быть верными и точными во всех деталях. Сведения, которые содержатся в заявке, не должны допускать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двусмысленных толкований. А также указание на товарный знак (при его наличии); в случае, если предлагаемый товар состоит из нескольких позиций или собирается из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комплектующих, необходимо указание на товарные знаки (при их наличии) для всех позиций и комплектующих, входящих в состав предлагаемого к поставке товара; данные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сведения обязательны к представлению в соответствии с частью 3 статьи 66 Федерального закона от 05 апреля 2013 г. N 44-ФЗ "О контрактной системе в сфере закупок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товаров, работ, услуг для обеспечения государственных и муниципальных нужд.</w:t>
      </w:r>
    </w:p>
    <w:p w:rsidR="00EE454E" w:rsidRPr="00EE454E" w:rsidRDefault="00EE454E" w:rsidP="00EE45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454E">
        <w:rPr>
          <w:rFonts w:ascii="Times New Roman" w:hAnsi="Times New Roman" w:cs="Times New Roman"/>
        </w:rPr>
        <w:t>Материалы, товары, предлагаемые Участником закупки, должны удовлетворять требованиям, предъявляемым к ним в РФ по пожарной безопасности,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износостойкости и выделению токсичных веществ, а также требованиям по надежности и долговечности, простоте в эксплуатации, влагостойкости и возможности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проведения ремонтных работ, требованиям государственных и межгосударственных стандартов. В случае если на момент подачи заявки ГОСТ признан устаревшим, руководствоваться следует актуальным ГОСТ, который был принят в замену устаревшему, если признан недействительным по другим причинам, считать требования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по данному ГОСТ отсутствующими. Все предлагаемые товары и материалы должны иметь соответствующие сертификаты (при условии обязательной сертификации),</w:t>
      </w:r>
      <w:r>
        <w:rPr>
          <w:rFonts w:ascii="Times New Roman" w:hAnsi="Times New Roman" w:cs="Times New Roman"/>
        </w:rPr>
        <w:t xml:space="preserve"> </w:t>
      </w:r>
      <w:r w:rsidRPr="00EE454E">
        <w:rPr>
          <w:rFonts w:ascii="Times New Roman" w:hAnsi="Times New Roman" w:cs="Times New Roman"/>
        </w:rPr>
        <w:t>технические паспорта и (или) другие документы, удостоверяющие их качество и без</w:t>
      </w:r>
      <w:bookmarkStart w:id="0" w:name="_GoBack"/>
      <w:bookmarkEnd w:id="0"/>
      <w:r w:rsidRPr="00EE454E">
        <w:rPr>
          <w:rFonts w:ascii="Times New Roman" w:hAnsi="Times New Roman" w:cs="Times New Roman"/>
        </w:rPr>
        <w:t>опасность для использования на объектах Заказчика.</w:t>
      </w:r>
    </w:p>
    <w:sectPr w:rsidR="00EE454E" w:rsidRPr="00EE454E" w:rsidSect="00EE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E"/>
    <w:rsid w:val="00112316"/>
    <w:rsid w:val="00525AD9"/>
    <w:rsid w:val="00D920CE"/>
    <w:rsid w:val="00E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BE30-23DD-49AF-BAE1-6478FE1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Долгов</dc:creator>
  <cp:keywords/>
  <dc:description/>
  <cp:lastModifiedBy>Александр Долгов</cp:lastModifiedBy>
  <cp:revision>2</cp:revision>
  <cp:lastPrinted>2015-10-01T06:47:00Z</cp:lastPrinted>
  <dcterms:created xsi:type="dcterms:W3CDTF">2015-09-30T11:36:00Z</dcterms:created>
  <dcterms:modified xsi:type="dcterms:W3CDTF">2015-10-01T06:47:00Z</dcterms:modified>
</cp:coreProperties>
</file>