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24" w:rsidRPr="009D0F40" w:rsidRDefault="008A0D44" w:rsidP="005B4624">
      <w:pPr>
        <w:shd w:val="clear" w:color="auto" w:fill="FFFFFF"/>
        <w:spacing w:line="228" w:lineRule="auto"/>
        <w:jc w:val="center"/>
        <w:rPr>
          <w:sz w:val="24"/>
          <w:szCs w:val="24"/>
        </w:rPr>
      </w:pPr>
      <w:r>
        <w:rPr>
          <w:b/>
          <w:bCs/>
          <w:sz w:val="24"/>
          <w:szCs w:val="24"/>
        </w:rPr>
        <w:t>ГОСУДАРСТВЕННЫЙ КОНТРАКТ №</w:t>
      </w:r>
    </w:p>
    <w:p w:rsidR="008062D1" w:rsidRDefault="008062D1" w:rsidP="005B4624">
      <w:pPr>
        <w:shd w:val="clear" w:color="auto" w:fill="FFFFFF"/>
        <w:tabs>
          <w:tab w:val="left" w:pos="6620"/>
        </w:tabs>
        <w:spacing w:line="228" w:lineRule="auto"/>
        <w:rPr>
          <w:spacing w:val="-3"/>
          <w:sz w:val="24"/>
          <w:szCs w:val="24"/>
        </w:rPr>
      </w:pPr>
    </w:p>
    <w:p w:rsidR="008062D1" w:rsidRDefault="008062D1" w:rsidP="005B4624">
      <w:pPr>
        <w:pStyle w:val="a3"/>
        <w:spacing w:line="228" w:lineRule="auto"/>
        <w:ind w:right="0" w:firstLine="709"/>
      </w:pPr>
    </w:p>
    <w:p w:rsidR="005B4624" w:rsidRPr="009D0F40" w:rsidRDefault="008A0D44" w:rsidP="005B4624">
      <w:pPr>
        <w:pStyle w:val="a3"/>
        <w:spacing w:line="228" w:lineRule="auto"/>
        <w:ind w:right="0" w:firstLine="709"/>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w:t>
      </w:r>
      <w:r w:rsidR="005B4624" w:rsidRPr="009D0F40">
        <w:t xml:space="preserve">, именуемый в дальнейшем Заказчик, в лице начальника </w:t>
      </w:r>
      <w:r>
        <w:t>______________</w:t>
      </w:r>
      <w:r w:rsidR="005B4624" w:rsidRPr="009D0F40">
        <w:t>, действующего на основании Устава, с одной стороны, и</w:t>
      </w:r>
      <w:r w:rsidR="00B10A7E">
        <w:t xml:space="preserve"> </w:t>
      </w:r>
      <w:r>
        <w:t>___________________________</w:t>
      </w:r>
      <w:r w:rsidR="005B4624" w:rsidRPr="009D0F40">
        <w:t>именуемое в дальнейшем Поставщик, в лице</w:t>
      </w:r>
      <w:r w:rsidR="00B10A7E">
        <w:t xml:space="preserve"> генерального директора </w:t>
      </w:r>
      <w:r>
        <w:t>_______________________</w:t>
      </w:r>
      <w:r w:rsidR="005B4624" w:rsidRPr="009D0F40">
        <w:t xml:space="preserve">, действующего на основании </w:t>
      </w:r>
      <w:r w:rsidR="00B10A7E">
        <w:t>Устава</w:t>
      </w:r>
      <w:r w:rsidR="005B4624" w:rsidRPr="009D0F40">
        <w:t>, с другой стороны, вместе именуемые Стороны, на основании протокола единой комиссии №</w:t>
      </w:r>
      <w:r w:rsidR="00B10A7E">
        <w:t xml:space="preserve"> </w:t>
      </w:r>
      <w:r>
        <w:t>____________________</w:t>
      </w:r>
      <w:r w:rsidR="005B4624" w:rsidRPr="009D0F40">
        <w:t xml:space="preserve">от </w:t>
      </w:r>
      <w:r>
        <w:t>____________________</w:t>
      </w:r>
      <w:r w:rsidR="005B4624" w:rsidRPr="009D0F40">
        <w:t>., заключили настоящий государственный контракт (далее - контракт) о нижеследующем:</w:t>
      </w:r>
    </w:p>
    <w:p w:rsidR="005B4624" w:rsidRPr="009D0F40" w:rsidRDefault="005B4624" w:rsidP="005B4624">
      <w:pPr>
        <w:pStyle w:val="a3"/>
        <w:spacing w:line="228" w:lineRule="auto"/>
        <w:ind w:right="0" w:firstLine="709"/>
      </w:pPr>
    </w:p>
    <w:p w:rsidR="005B4624" w:rsidRPr="009D0F40" w:rsidRDefault="005B4624" w:rsidP="005B4624">
      <w:pPr>
        <w:shd w:val="clear" w:color="auto" w:fill="FFFFFF"/>
        <w:spacing w:line="228" w:lineRule="auto"/>
        <w:jc w:val="center"/>
        <w:rPr>
          <w:sz w:val="24"/>
          <w:szCs w:val="24"/>
        </w:rPr>
      </w:pPr>
      <w:r w:rsidRPr="009D0F40">
        <w:rPr>
          <w:spacing w:val="-1"/>
          <w:sz w:val="24"/>
          <w:szCs w:val="24"/>
        </w:rPr>
        <w:t xml:space="preserve">1. </w:t>
      </w:r>
      <w:r w:rsidRPr="009D0F40">
        <w:rPr>
          <w:b/>
          <w:bCs/>
          <w:spacing w:val="-1"/>
          <w:sz w:val="24"/>
          <w:szCs w:val="24"/>
        </w:rPr>
        <w:t>Предмет контракта</w:t>
      </w:r>
    </w:p>
    <w:p w:rsidR="005B4624" w:rsidRPr="009D0F40" w:rsidRDefault="005B4624" w:rsidP="005B4624">
      <w:pPr>
        <w:widowControl w:val="0"/>
        <w:numPr>
          <w:ilvl w:val="0"/>
          <w:numId w:val="1"/>
        </w:numPr>
        <w:shd w:val="clear" w:color="auto" w:fill="FFFFFF"/>
        <w:tabs>
          <w:tab w:val="left" w:pos="1112"/>
        </w:tabs>
        <w:autoSpaceDE w:val="0"/>
        <w:autoSpaceDN w:val="0"/>
        <w:adjustRightInd w:val="0"/>
        <w:snapToGrid/>
        <w:spacing w:line="228" w:lineRule="auto"/>
        <w:ind w:firstLine="688"/>
        <w:jc w:val="both"/>
        <w:rPr>
          <w:sz w:val="24"/>
          <w:szCs w:val="24"/>
        </w:rPr>
      </w:pPr>
      <w:r w:rsidRPr="009D0F40">
        <w:rPr>
          <w:sz w:val="24"/>
          <w:szCs w:val="24"/>
        </w:rPr>
        <w:t xml:space="preserve">Предметом настоящего контракта является поставка </w:t>
      </w:r>
      <w:r w:rsidR="008A0D44">
        <w:rPr>
          <w:sz w:val="24"/>
          <w:szCs w:val="24"/>
        </w:rPr>
        <w:t>___________________________________________</w:t>
      </w:r>
      <w:r w:rsidRPr="009D0F40">
        <w:rPr>
          <w:sz w:val="24"/>
          <w:szCs w:val="24"/>
        </w:rPr>
        <w:t>, согласно спецификации, (приложение № 1), в соответствии с условиями технического задания (приложение № 3), являющихся неотъемлемой частью настоящего контракта.</w:t>
      </w:r>
    </w:p>
    <w:p w:rsidR="005B4624" w:rsidRPr="009D0F40" w:rsidRDefault="005B4624" w:rsidP="005B4624">
      <w:pPr>
        <w:widowControl w:val="0"/>
        <w:numPr>
          <w:ilvl w:val="0"/>
          <w:numId w:val="1"/>
        </w:numPr>
        <w:shd w:val="clear" w:color="auto" w:fill="FFFFFF"/>
        <w:tabs>
          <w:tab w:val="left" w:pos="1112"/>
        </w:tabs>
        <w:autoSpaceDE w:val="0"/>
        <w:autoSpaceDN w:val="0"/>
        <w:adjustRightInd w:val="0"/>
        <w:snapToGrid/>
        <w:spacing w:line="228" w:lineRule="auto"/>
        <w:ind w:firstLine="688"/>
        <w:jc w:val="both"/>
        <w:rPr>
          <w:spacing w:val="-14"/>
          <w:sz w:val="24"/>
          <w:szCs w:val="24"/>
        </w:rPr>
      </w:pPr>
      <w:r w:rsidRPr="009D0F40">
        <w:rPr>
          <w:sz w:val="24"/>
          <w:szCs w:val="24"/>
        </w:rPr>
        <w:t>Поставщик</w:t>
      </w:r>
      <w:r w:rsidRPr="009D0F40">
        <w:rPr>
          <w:spacing w:val="-1"/>
          <w:sz w:val="24"/>
          <w:szCs w:val="24"/>
        </w:rPr>
        <w:t xml:space="preserve"> обязуется по настоящему контракту поставить</w:t>
      </w:r>
      <w:r w:rsidRPr="009D0F40">
        <w:rPr>
          <w:sz w:val="24"/>
          <w:szCs w:val="24"/>
        </w:rPr>
        <w:t xml:space="preserve"> и передать Заказчику оборудование, согласно спецификации, являющейся неотъемлемой частью настоящего контракта (приложение № 1) в течение </w:t>
      </w:r>
      <w:r w:rsidRPr="009D0F40">
        <w:rPr>
          <w:b/>
          <w:sz w:val="24"/>
          <w:szCs w:val="24"/>
        </w:rPr>
        <w:t>5</w:t>
      </w:r>
      <w:r w:rsidR="00BC414D">
        <w:rPr>
          <w:b/>
          <w:sz w:val="24"/>
          <w:szCs w:val="24"/>
        </w:rPr>
        <w:t xml:space="preserve"> </w:t>
      </w:r>
      <w:r w:rsidRPr="009D0F40">
        <w:rPr>
          <w:b/>
          <w:sz w:val="24"/>
          <w:szCs w:val="24"/>
        </w:rPr>
        <w:t>(пяти) месяцев</w:t>
      </w:r>
      <w:r w:rsidRPr="009D0F40">
        <w:rPr>
          <w:sz w:val="24"/>
          <w:szCs w:val="24"/>
        </w:rPr>
        <w:t xml:space="preserve"> после заключения контракта.</w:t>
      </w:r>
    </w:p>
    <w:p w:rsidR="005B4624" w:rsidRPr="009D0F40" w:rsidRDefault="005B4624" w:rsidP="005B4624">
      <w:pPr>
        <w:widowControl w:val="0"/>
        <w:numPr>
          <w:ilvl w:val="0"/>
          <w:numId w:val="1"/>
        </w:numPr>
        <w:shd w:val="clear" w:color="auto" w:fill="FFFFFF"/>
        <w:tabs>
          <w:tab w:val="left" w:pos="1112"/>
        </w:tabs>
        <w:autoSpaceDE w:val="0"/>
        <w:autoSpaceDN w:val="0"/>
        <w:adjustRightInd w:val="0"/>
        <w:snapToGrid/>
        <w:spacing w:line="228" w:lineRule="auto"/>
        <w:ind w:firstLine="688"/>
        <w:jc w:val="both"/>
        <w:rPr>
          <w:spacing w:val="-14"/>
          <w:sz w:val="24"/>
          <w:szCs w:val="24"/>
        </w:rPr>
      </w:pPr>
      <w:r w:rsidRPr="009D0F40">
        <w:rPr>
          <w:sz w:val="24"/>
          <w:szCs w:val="24"/>
        </w:rPr>
        <w:t>Оборудование считается поставленным с момента его передачи.</w:t>
      </w:r>
    </w:p>
    <w:p w:rsidR="005B4624" w:rsidRPr="009D0F40" w:rsidRDefault="005B4624" w:rsidP="005B4624">
      <w:pPr>
        <w:widowControl w:val="0"/>
        <w:tabs>
          <w:tab w:val="left" w:pos="1112"/>
        </w:tabs>
        <w:autoSpaceDE w:val="0"/>
        <w:autoSpaceDN w:val="0"/>
        <w:adjustRightInd w:val="0"/>
        <w:spacing w:line="228" w:lineRule="auto"/>
        <w:jc w:val="both"/>
        <w:rPr>
          <w:spacing w:val="-14"/>
          <w:sz w:val="24"/>
          <w:szCs w:val="24"/>
        </w:rPr>
      </w:pPr>
    </w:p>
    <w:p w:rsidR="005B4624" w:rsidRPr="009D0F40" w:rsidRDefault="005B4624" w:rsidP="005B4624">
      <w:pPr>
        <w:shd w:val="clear" w:color="auto" w:fill="FFFFFF"/>
        <w:spacing w:line="228" w:lineRule="auto"/>
        <w:jc w:val="center"/>
        <w:rPr>
          <w:sz w:val="24"/>
          <w:szCs w:val="24"/>
        </w:rPr>
      </w:pPr>
      <w:r w:rsidRPr="009D0F40">
        <w:rPr>
          <w:b/>
          <w:bCs/>
          <w:sz w:val="24"/>
          <w:szCs w:val="24"/>
        </w:rPr>
        <w:t>2. Качество, комплектность оборудования и гарантии</w:t>
      </w:r>
    </w:p>
    <w:p w:rsidR="005B4624" w:rsidRPr="009D0F40" w:rsidRDefault="005B4624" w:rsidP="005B4624">
      <w:pPr>
        <w:widowControl w:val="0"/>
        <w:numPr>
          <w:ilvl w:val="0"/>
          <w:numId w:val="2"/>
        </w:numPr>
        <w:shd w:val="clear" w:color="auto" w:fill="FFFFFF"/>
        <w:tabs>
          <w:tab w:val="left" w:pos="1228"/>
        </w:tabs>
        <w:autoSpaceDE w:val="0"/>
        <w:autoSpaceDN w:val="0"/>
        <w:adjustRightInd w:val="0"/>
        <w:snapToGrid/>
        <w:spacing w:line="228" w:lineRule="auto"/>
        <w:ind w:firstLine="763"/>
        <w:jc w:val="both"/>
        <w:rPr>
          <w:spacing w:val="-3"/>
          <w:sz w:val="24"/>
          <w:szCs w:val="24"/>
        </w:rPr>
      </w:pPr>
      <w:r w:rsidRPr="009D0F40">
        <w:rPr>
          <w:sz w:val="24"/>
          <w:szCs w:val="24"/>
        </w:rPr>
        <w:t>Поставляемое оборудование по настоящему контракту должно соответствовать государственным стандартам, техническим условиям, условиям настоящего контракта, требованиям аукционной документации и положениям заявки Поставщика.</w:t>
      </w:r>
    </w:p>
    <w:p w:rsidR="005B4624" w:rsidRPr="009D0F40" w:rsidRDefault="005B4624" w:rsidP="005B4624">
      <w:pPr>
        <w:widowControl w:val="0"/>
        <w:numPr>
          <w:ilvl w:val="0"/>
          <w:numId w:val="2"/>
        </w:numPr>
        <w:shd w:val="clear" w:color="auto" w:fill="FFFFFF"/>
        <w:tabs>
          <w:tab w:val="left" w:pos="1228"/>
        </w:tabs>
        <w:autoSpaceDE w:val="0"/>
        <w:autoSpaceDN w:val="0"/>
        <w:adjustRightInd w:val="0"/>
        <w:snapToGrid/>
        <w:spacing w:line="228" w:lineRule="auto"/>
        <w:ind w:firstLine="763"/>
        <w:jc w:val="both"/>
        <w:rPr>
          <w:spacing w:val="-7"/>
          <w:sz w:val="24"/>
          <w:szCs w:val="24"/>
        </w:rPr>
      </w:pPr>
      <w:r w:rsidRPr="009D0F40">
        <w:rPr>
          <w:sz w:val="24"/>
          <w:szCs w:val="24"/>
        </w:rPr>
        <w:t xml:space="preserve">Качество поставляемого оборудования подтверждается наличием сертификатов </w:t>
      </w:r>
      <w:r w:rsidRPr="009D0F40">
        <w:rPr>
          <w:spacing w:val="-1"/>
          <w:sz w:val="24"/>
          <w:szCs w:val="24"/>
        </w:rPr>
        <w:t xml:space="preserve">соответствия ГОСТов и ТУ формуляров, паспортов, иной технической документацией, а также </w:t>
      </w:r>
      <w:r w:rsidRPr="009D0F40">
        <w:rPr>
          <w:sz w:val="24"/>
          <w:szCs w:val="24"/>
        </w:rPr>
        <w:t>соответствующей маркировкой.</w:t>
      </w:r>
    </w:p>
    <w:p w:rsidR="005B4624" w:rsidRPr="009D0F40" w:rsidRDefault="005B4624" w:rsidP="005B4624">
      <w:pPr>
        <w:widowControl w:val="0"/>
        <w:numPr>
          <w:ilvl w:val="0"/>
          <w:numId w:val="3"/>
        </w:numPr>
        <w:shd w:val="clear" w:color="auto" w:fill="FFFFFF"/>
        <w:tabs>
          <w:tab w:val="left" w:pos="1148"/>
        </w:tabs>
        <w:autoSpaceDE w:val="0"/>
        <w:autoSpaceDN w:val="0"/>
        <w:adjustRightInd w:val="0"/>
        <w:snapToGrid/>
        <w:spacing w:line="228" w:lineRule="auto"/>
        <w:ind w:firstLine="709"/>
        <w:jc w:val="both"/>
        <w:rPr>
          <w:spacing w:val="-4"/>
          <w:sz w:val="24"/>
          <w:szCs w:val="24"/>
        </w:rPr>
      </w:pPr>
      <w:r w:rsidRPr="009D0F40">
        <w:rPr>
          <w:sz w:val="24"/>
          <w:szCs w:val="24"/>
        </w:rPr>
        <w:t>Оборудование должно быть новым, не находившимся в эксплуатации до его покупки.</w:t>
      </w:r>
    </w:p>
    <w:p w:rsidR="005B4624" w:rsidRPr="009D0F40" w:rsidRDefault="005B4624" w:rsidP="005B4624">
      <w:pPr>
        <w:widowControl w:val="0"/>
        <w:numPr>
          <w:ilvl w:val="0"/>
          <w:numId w:val="3"/>
        </w:numPr>
        <w:shd w:val="clear" w:color="auto" w:fill="FFFFFF"/>
        <w:tabs>
          <w:tab w:val="left" w:pos="1148"/>
        </w:tabs>
        <w:autoSpaceDE w:val="0"/>
        <w:autoSpaceDN w:val="0"/>
        <w:adjustRightInd w:val="0"/>
        <w:snapToGrid/>
        <w:spacing w:line="228" w:lineRule="auto"/>
        <w:ind w:firstLine="709"/>
        <w:jc w:val="both"/>
        <w:rPr>
          <w:spacing w:val="-4"/>
          <w:sz w:val="24"/>
          <w:szCs w:val="24"/>
        </w:rPr>
      </w:pPr>
      <w:r w:rsidRPr="009D0F40">
        <w:rPr>
          <w:sz w:val="24"/>
          <w:szCs w:val="24"/>
        </w:rPr>
        <w:t>Не допускается удешевление оборудования, а также замена его на менее качественное.</w:t>
      </w:r>
    </w:p>
    <w:p w:rsidR="005B4624" w:rsidRPr="009D0F40" w:rsidRDefault="005B4624" w:rsidP="005B4624">
      <w:pPr>
        <w:widowControl w:val="0"/>
        <w:numPr>
          <w:ilvl w:val="0"/>
          <w:numId w:val="3"/>
        </w:numPr>
        <w:shd w:val="clear" w:color="auto" w:fill="FFFFFF"/>
        <w:tabs>
          <w:tab w:val="left" w:pos="1148"/>
        </w:tabs>
        <w:autoSpaceDE w:val="0"/>
        <w:autoSpaceDN w:val="0"/>
        <w:adjustRightInd w:val="0"/>
        <w:snapToGrid/>
        <w:spacing w:line="228" w:lineRule="auto"/>
        <w:ind w:firstLine="709"/>
        <w:jc w:val="both"/>
        <w:rPr>
          <w:spacing w:val="-3"/>
          <w:sz w:val="24"/>
          <w:szCs w:val="24"/>
        </w:rPr>
      </w:pPr>
      <w:r w:rsidRPr="009D0F40">
        <w:rPr>
          <w:sz w:val="24"/>
          <w:szCs w:val="24"/>
        </w:rPr>
        <w:t>Документы, подтверждающие соответствие требованиям государственных стан</w:t>
      </w:r>
      <w:r w:rsidRPr="009D0F40">
        <w:rPr>
          <w:sz w:val="24"/>
          <w:szCs w:val="24"/>
        </w:rPr>
        <w:softHyphen/>
      </w:r>
      <w:r w:rsidRPr="009D0F40">
        <w:rPr>
          <w:spacing w:val="-1"/>
          <w:sz w:val="24"/>
          <w:szCs w:val="24"/>
        </w:rPr>
        <w:t>дартов, руководство по эксплуатации и другую техническую документацию на русском язы</w:t>
      </w:r>
      <w:r w:rsidRPr="009D0F40">
        <w:rPr>
          <w:sz w:val="24"/>
          <w:szCs w:val="24"/>
        </w:rPr>
        <w:t>ке, на поставляемое оборудование Поставщик передает Заказчику при сдаче оборудования.</w:t>
      </w:r>
    </w:p>
    <w:p w:rsidR="005B4624" w:rsidRPr="009D0F40" w:rsidRDefault="005B4624" w:rsidP="005B4624">
      <w:pPr>
        <w:widowControl w:val="0"/>
        <w:numPr>
          <w:ilvl w:val="0"/>
          <w:numId w:val="3"/>
        </w:numPr>
        <w:shd w:val="clear" w:color="auto" w:fill="FFFFFF"/>
        <w:tabs>
          <w:tab w:val="left" w:pos="1148"/>
        </w:tabs>
        <w:autoSpaceDE w:val="0"/>
        <w:autoSpaceDN w:val="0"/>
        <w:adjustRightInd w:val="0"/>
        <w:snapToGrid/>
        <w:spacing w:line="228" w:lineRule="auto"/>
        <w:ind w:firstLine="709"/>
        <w:jc w:val="both"/>
        <w:rPr>
          <w:spacing w:val="-6"/>
          <w:sz w:val="24"/>
          <w:szCs w:val="24"/>
        </w:rPr>
      </w:pPr>
      <w:r w:rsidRPr="009D0F40">
        <w:rPr>
          <w:sz w:val="24"/>
          <w:szCs w:val="24"/>
        </w:rPr>
        <w:t xml:space="preserve">Гарантия на поставляемое оборудование составляет </w:t>
      </w:r>
      <w:r w:rsidRPr="009D0F40">
        <w:rPr>
          <w:b/>
          <w:sz w:val="24"/>
          <w:szCs w:val="24"/>
        </w:rPr>
        <w:t>12 (двенадцать) месяцев</w:t>
      </w:r>
      <w:r w:rsidRPr="009D0F40">
        <w:rPr>
          <w:sz w:val="24"/>
          <w:szCs w:val="24"/>
        </w:rPr>
        <w:t xml:space="preserve"> с момента исполнения обязательств по контракту.</w:t>
      </w:r>
    </w:p>
    <w:p w:rsidR="005B4624" w:rsidRPr="009D0F40" w:rsidRDefault="005B4624" w:rsidP="005B4624">
      <w:pPr>
        <w:shd w:val="clear" w:color="auto" w:fill="FFFFFF"/>
        <w:spacing w:line="228" w:lineRule="auto"/>
        <w:jc w:val="center"/>
        <w:rPr>
          <w:b/>
          <w:bCs/>
          <w:sz w:val="24"/>
          <w:szCs w:val="24"/>
        </w:rPr>
      </w:pPr>
    </w:p>
    <w:p w:rsidR="005B4624" w:rsidRPr="009D0F40" w:rsidRDefault="005B4624" w:rsidP="005B4624">
      <w:pPr>
        <w:shd w:val="clear" w:color="auto" w:fill="FFFFFF"/>
        <w:spacing w:line="228" w:lineRule="auto"/>
        <w:jc w:val="center"/>
        <w:rPr>
          <w:b/>
          <w:bCs/>
          <w:sz w:val="24"/>
          <w:szCs w:val="24"/>
        </w:rPr>
      </w:pPr>
      <w:r w:rsidRPr="009D0F40">
        <w:rPr>
          <w:b/>
          <w:bCs/>
          <w:sz w:val="24"/>
          <w:szCs w:val="24"/>
        </w:rPr>
        <w:t>3. Цена контракта и порядок расчетов</w:t>
      </w:r>
    </w:p>
    <w:p w:rsidR="00524A54" w:rsidRDefault="005B4624" w:rsidP="005B4624">
      <w:pPr>
        <w:pStyle w:val="a3"/>
        <w:spacing w:line="228" w:lineRule="auto"/>
        <w:ind w:right="0" w:firstLine="650"/>
      </w:pPr>
      <w:r w:rsidRPr="009D0F40">
        <w:t xml:space="preserve">3.1. Цена настоящего контракта составляет </w:t>
      </w:r>
      <w:r w:rsidR="008A0D44">
        <w:rPr>
          <w:b/>
          <w:color w:val="333333"/>
        </w:rPr>
        <w:t>________________________________</w:t>
      </w:r>
    </w:p>
    <w:p w:rsidR="005B4624" w:rsidRPr="009D0F40" w:rsidRDefault="005B4624" w:rsidP="005B4624">
      <w:pPr>
        <w:pStyle w:val="a3"/>
        <w:spacing w:line="228" w:lineRule="auto"/>
        <w:ind w:right="0" w:firstLine="650"/>
      </w:pPr>
      <w:r w:rsidRPr="009D0F40">
        <w:t>3.2 На основании выставленного счета предусматривается авансирование, которое производится путем безналичного перечисления на расчетный счет Поставщика денежных средств в размере до 30 (тридцати) % от цены контракта в течение 20 (двадцати) банковских дней.</w:t>
      </w:r>
    </w:p>
    <w:p w:rsidR="005B4624" w:rsidRPr="009D0F40" w:rsidRDefault="005B4624" w:rsidP="005B4624">
      <w:pPr>
        <w:shd w:val="clear" w:color="auto" w:fill="FFFFFF"/>
        <w:spacing w:line="228" w:lineRule="auto"/>
        <w:ind w:firstLine="713"/>
        <w:jc w:val="both"/>
        <w:rPr>
          <w:sz w:val="24"/>
          <w:szCs w:val="24"/>
        </w:rPr>
      </w:pPr>
      <w:r w:rsidRPr="009D0F40">
        <w:rPr>
          <w:sz w:val="24"/>
          <w:szCs w:val="24"/>
        </w:rPr>
        <w:t>3.3. Расчет осуществляется Заказчиком по факту выполнения условий настоящего контракта, с выставлением счета на поставленное оборудование. Оплата производится путем безналичного перечисления денежных средств на расчетный счет Поставщика в течение 20 (двадцати) банковских дней после фактической поставки товара, подтвержденное соответствующими документами (накладная ТОРГ-12, счета), наличием сертификата соответствия ГОСТов, формуляров, паспортов, иной технической документацией, а также соответствующей маркировкой.</w:t>
      </w:r>
    </w:p>
    <w:p w:rsidR="005B4624" w:rsidRPr="009D0F40" w:rsidRDefault="005B4624" w:rsidP="005B4624">
      <w:pPr>
        <w:shd w:val="clear" w:color="auto" w:fill="FFFFFF"/>
        <w:spacing w:line="228" w:lineRule="auto"/>
        <w:jc w:val="both"/>
        <w:rPr>
          <w:sz w:val="24"/>
          <w:szCs w:val="24"/>
        </w:rPr>
      </w:pPr>
      <w:r w:rsidRPr="009D0F40">
        <w:rPr>
          <w:sz w:val="24"/>
          <w:szCs w:val="24"/>
        </w:rPr>
        <w:tab/>
        <w:t xml:space="preserve">3.4. </w:t>
      </w:r>
      <w:r w:rsidRPr="009D0F40">
        <w:rPr>
          <w:spacing w:val="-1"/>
          <w:sz w:val="24"/>
          <w:szCs w:val="24"/>
        </w:rPr>
        <w:t xml:space="preserve">В случае если </w:t>
      </w:r>
      <w:r w:rsidRPr="009D0F40">
        <w:rPr>
          <w:sz w:val="24"/>
          <w:szCs w:val="24"/>
        </w:rPr>
        <w:t xml:space="preserve">Поставщик </w:t>
      </w:r>
      <w:r w:rsidRPr="009D0F40">
        <w:rPr>
          <w:spacing w:val="-1"/>
          <w:sz w:val="24"/>
          <w:szCs w:val="24"/>
        </w:rPr>
        <w:t>производит поставку оборудования частями, оплата по</w:t>
      </w:r>
      <w:r w:rsidRPr="009D0F40">
        <w:rPr>
          <w:sz w:val="24"/>
          <w:szCs w:val="24"/>
        </w:rPr>
        <w:t>ставленной части (партии) Заказчиком Поставщику производится только после фактической поставки части (партии) оборудования, входящего в номенклатуру спецификации к настоящему контракту, в течение 20 (двадцати) банковских дней после фактической поставки.</w:t>
      </w:r>
    </w:p>
    <w:p w:rsidR="005B4624" w:rsidRPr="009D0F40" w:rsidRDefault="005B4624" w:rsidP="005B4624">
      <w:pPr>
        <w:shd w:val="clear" w:color="auto" w:fill="FFFFFF"/>
        <w:spacing w:line="228" w:lineRule="auto"/>
        <w:jc w:val="both"/>
        <w:rPr>
          <w:sz w:val="24"/>
          <w:szCs w:val="24"/>
        </w:rPr>
      </w:pPr>
      <w:r w:rsidRPr="009D0F40">
        <w:rPr>
          <w:sz w:val="24"/>
          <w:szCs w:val="24"/>
        </w:rPr>
        <w:tab/>
        <w:t xml:space="preserve">3.5. В стоимость настоящего оборудования входят все уплаты таможенных пошлин, </w:t>
      </w:r>
      <w:r w:rsidRPr="009D0F40">
        <w:rPr>
          <w:spacing w:val="-1"/>
          <w:sz w:val="24"/>
          <w:szCs w:val="24"/>
        </w:rPr>
        <w:t>налогов и других обязательных платежей, страхование, работы по гарантийным обязательст</w:t>
      </w:r>
      <w:r w:rsidRPr="009D0F40">
        <w:rPr>
          <w:sz w:val="24"/>
          <w:szCs w:val="24"/>
        </w:rPr>
        <w:t>вам, доставку, погрузочно-разгрузочные работы, монтаж оборудования на объекте Заказчика, проведение пусконаладочных работ.</w:t>
      </w:r>
    </w:p>
    <w:p w:rsidR="005B4624" w:rsidRPr="009D0F40" w:rsidRDefault="005B4624" w:rsidP="005B4624">
      <w:pPr>
        <w:shd w:val="clear" w:color="auto" w:fill="FFFFFF"/>
        <w:spacing w:line="228" w:lineRule="auto"/>
        <w:ind w:firstLine="709"/>
        <w:jc w:val="center"/>
        <w:rPr>
          <w:b/>
          <w:bCs/>
          <w:spacing w:val="-1"/>
          <w:sz w:val="24"/>
          <w:szCs w:val="24"/>
        </w:rPr>
      </w:pPr>
    </w:p>
    <w:p w:rsidR="005B4624" w:rsidRPr="009D0F40" w:rsidRDefault="005B4624" w:rsidP="005B4624">
      <w:pPr>
        <w:shd w:val="clear" w:color="auto" w:fill="FFFFFF"/>
        <w:spacing w:line="228" w:lineRule="auto"/>
        <w:ind w:firstLine="709"/>
        <w:jc w:val="center"/>
        <w:rPr>
          <w:sz w:val="24"/>
          <w:szCs w:val="24"/>
        </w:rPr>
      </w:pPr>
      <w:r w:rsidRPr="009D0F40">
        <w:rPr>
          <w:b/>
          <w:bCs/>
          <w:spacing w:val="-1"/>
          <w:sz w:val="24"/>
          <w:szCs w:val="24"/>
        </w:rPr>
        <w:t>4. Срок поставки</w:t>
      </w:r>
    </w:p>
    <w:p w:rsidR="005B4624" w:rsidRPr="009D0F40" w:rsidRDefault="005B4624" w:rsidP="005B4624">
      <w:pPr>
        <w:widowControl w:val="0"/>
        <w:numPr>
          <w:ilvl w:val="0"/>
          <w:numId w:val="4"/>
        </w:numPr>
        <w:shd w:val="clear" w:color="auto" w:fill="FFFFFF"/>
        <w:tabs>
          <w:tab w:val="left" w:pos="1184"/>
        </w:tabs>
        <w:autoSpaceDE w:val="0"/>
        <w:autoSpaceDN w:val="0"/>
        <w:adjustRightInd w:val="0"/>
        <w:snapToGrid/>
        <w:spacing w:line="228" w:lineRule="auto"/>
        <w:ind w:left="0" w:firstLine="680"/>
        <w:jc w:val="both"/>
        <w:rPr>
          <w:spacing w:val="-5"/>
          <w:sz w:val="24"/>
          <w:szCs w:val="24"/>
        </w:rPr>
      </w:pPr>
      <w:r w:rsidRPr="009D0F40">
        <w:rPr>
          <w:sz w:val="24"/>
          <w:szCs w:val="24"/>
        </w:rPr>
        <w:lastRenderedPageBreak/>
        <w:t xml:space="preserve">Поставка «Заказчику» оборудования осуществляется в течение </w:t>
      </w:r>
      <w:r w:rsidRPr="009D0F40">
        <w:rPr>
          <w:b/>
          <w:sz w:val="24"/>
          <w:szCs w:val="24"/>
        </w:rPr>
        <w:t>5(пяти) месяцев</w:t>
      </w:r>
      <w:r w:rsidRPr="009D0F40">
        <w:rPr>
          <w:sz w:val="24"/>
          <w:szCs w:val="24"/>
        </w:rPr>
        <w:t xml:space="preserve"> после заключения контракта.</w:t>
      </w:r>
    </w:p>
    <w:p w:rsidR="005B4624" w:rsidRPr="009D0F40" w:rsidRDefault="005B4624" w:rsidP="005B4624">
      <w:pPr>
        <w:tabs>
          <w:tab w:val="center" w:pos="4253"/>
        </w:tabs>
        <w:spacing w:line="228" w:lineRule="auto"/>
        <w:jc w:val="center"/>
        <w:rPr>
          <w:b/>
          <w:bCs/>
          <w:sz w:val="24"/>
          <w:szCs w:val="24"/>
        </w:rPr>
      </w:pPr>
    </w:p>
    <w:p w:rsidR="005B4624" w:rsidRPr="009D0F40" w:rsidRDefault="005B4624" w:rsidP="005B4624">
      <w:pPr>
        <w:tabs>
          <w:tab w:val="center" w:pos="4253"/>
        </w:tabs>
        <w:spacing w:line="228" w:lineRule="auto"/>
        <w:jc w:val="center"/>
        <w:rPr>
          <w:b/>
          <w:bCs/>
          <w:sz w:val="24"/>
          <w:szCs w:val="24"/>
        </w:rPr>
      </w:pPr>
      <w:r w:rsidRPr="009D0F40">
        <w:rPr>
          <w:b/>
          <w:bCs/>
          <w:sz w:val="24"/>
          <w:szCs w:val="24"/>
        </w:rPr>
        <w:t>5. Ответственность сторон</w:t>
      </w:r>
    </w:p>
    <w:p w:rsidR="005B4624" w:rsidRPr="009D0F40" w:rsidRDefault="005B4624" w:rsidP="005B4624">
      <w:pPr>
        <w:spacing w:line="228" w:lineRule="auto"/>
        <w:ind w:firstLine="600"/>
        <w:jc w:val="both"/>
        <w:rPr>
          <w:sz w:val="24"/>
          <w:szCs w:val="24"/>
        </w:rPr>
      </w:pPr>
      <w:r w:rsidRPr="009D0F40">
        <w:rPr>
          <w:sz w:val="24"/>
          <w:szCs w:val="24"/>
        </w:rPr>
        <w:t xml:space="preserve">5.1.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w:t>
      </w:r>
      <w:r w:rsidRPr="00B20809">
        <w:rPr>
          <w:sz w:val="24"/>
          <w:szCs w:val="24"/>
        </w:rPr>
        <w:t xml:space="preserve">пеней </w:t>
      </w:r>
      <w:hyperlink r:id="rId5" w:history="1">
        <w:r w:rsidRPr="009248FA">
          <w:rPr>
            <w:rStyle w:val="a5"/>
            <w:color w:val="auto"/>
            <w:sz w:val="24"/>
            <w:szCs w:val="24"/>
            <w:u w:val="none"/>
          </w:rPr>
          <w:t>ставки рефинансирования</w:t>
        </w:r>
      </w:hyperlink>
      <w:r w:rsidRPr="009248FA">
        <w:rPr>
          <w:sz w:val="24"/>
          <w:szCs w:val="24"/>
        </w:rPr>
        <w:t xml:space="preserve"> </w:t>
      </w:r>
      <w:r w:rsidRPr="009D0F40">
        <w:rPr>
          <w:sz w:val="24"/>
          <w:szCs w:val="24"/>
        </w:rPr>
        <w:t xml:space="preserve">Центрального банка Российской Федерации от не уплаченной в срок суммы. </w:t>
      </w:r>
    </w:p>
    <w:p w:rsidR="005B4624" w:rsidRPr="009248FA" w:rsidRDefault="005B4624" w:rsidP="005B4624">
      <w:pPr>
        <w:autoSpaceDE w:val="0"/>
        <w:autoSpaceDN w:val="0"/>
        <w:adjustRightInd w:val="0"/>
        <w:spacing w:line="228" w:lineRule="auto"/>
        <w:ind w:firstLine="720"/>
        <w:jc w:val="both"/>
        <w:rPr>
          <w:sz w:val="24"/>
          <w:szCs w:val="24"/>
        </w:rPr>
      </w:pPr>
      <w:r w:rsidRPr="009D0F40">
        <w:rPr>
          <w:sz w:val="24"/>
          <w:szCs w:val="24"/>
        </w:rPr>
        <w:t>5.2.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штраф в размере 10</w:t>
      </w:r>
      <w:r w:rsidR="00B20809">
        <w:rPr>
          <w:sz w:val="24"/>
          <w:szCs w:val="24"/>
        </w:rPr>
        <w:t xml:space="preserve"> </w:t>
      </w:r>
      <w:r w:rsidRPr="009D0F40">
        <w:rPr>
          <w:sz w:val="24"/>
          <w:szCs w:val="24"/>
        </w:rPr>
        <w:t xml:space="preserve">процентов цены </w:t>
      </w:r>
      <w:r w:rsidRPr="009248FA">
        <w:rPr>
          <w:sz w:val="24"/>
          <w:szCs w:val="24"/>
        </w:rPr>
        <w:t>контракта</w:t>
      </w:r>
      <w:r w:rsidR="005714BA" w:rsidRPr="009248FA">
        <w:rPr>
          <w:sz w:val="24"/>
          <w:szCs w:val="24"/>
        </w:rPr>
        <w:t xml:space="preserve"> </w:t>
      </w:r>
      <w:r w:rsidR="008A0D44">
        <w:rPr>
          <w:sz w:val="24"/>
          <w:szCs w:val="24"/>
        </w:rPr>
        <w:t>______________________</w:t>
      </w:r>
      <w:r w:rsidRPr="009248FA">
        <w:rPr>
          <w:sz w:val="24"/>
          <w:szCs w:val="24"/>
        </w:rPr>
        <w:t>;</w:t>
      </w:r>
    </w:p>
    <w:p w:rsidR="005B4624" w:rsidRPr="009D0F40" w:rsidRDefault="005B4624" w:rsidP="005B4624">
      <w:pPr>
        <w:autoSpaceDE w:val="0"/>
        <w:autoSpaceDN w:val="0"/>
        <w:adjustRightInd w:val="0"/>
        <w:spacing w:line="228" w:lineRule="auto"/>
        <w:ind w:firstLine="720"/>
        <w:jc w:val="both"/>
        <w:rPr>
          <w:sz w:val="24"/>
          <w:szCs w:val="24"/>
        </w:rPr>
      </w:pPr>
      <w:r w:rsidRPr="009248FA">
        <w:rPr>
          <w:sz w:val="24"/>
          <w:szCs w:val="24"/>
        </w:rPr>
        <w:t xml:space="preserve">5.3. За ненадлежащее исполнение Заказчиком обязательств по контракту, за исключением просрочки исполнения обязательств, размер штрафа устанавливается в размере 2,5 процента цены контракта </w:t>
      </w:r>
      <w:r w:rsidR="008A0D44">
        <w:rPr>
          <w:sz w:val="24"/>
          <w:szCs w:val="24"/>
        </w:rPr>
        <w:t>______________________</w:t>
      </w:r>
      <w:r w:rsidRPr="009248FA">
        <w:rPr>
          <w:sz w:val="24"/>
          <w:szCs w:val="24"/>
        </w:rPr>
        <w:t>;</w:t>
      </w:r>
      <w:r w:rsidRPr="009D0F40">
        <w:rPr>
          <w:sz w:val="24"/>
          <w:szCs w:val="24"/>
        </w:rPr>
        <w:tab/>
      </w:r>
    </w:p>
    <w:p w:rsidR="005B4624" w:rsidRPr="009D0F40" w:rsidRDefault="005B4624" w:rsidP="005B4624">
      <w:pPr>
        <w:autoSpaceDE w:val="0"/>
        <w:autoSpaceDN w:val="0"/>
        <w:adjustRightInd w:val="0"/>
        <w:spacing w:line="228" w:lineRule="auto"/>
        <w:ind w:firstLine="720"/>
        <w:jc w:val="both"/>
        <w:rPr>
          <w:sz w:val="24"/>
          <w:szCs w:val="24"/>
        </w:rPr>
      </w:pPr>
      <w:r w:rsidRPr="009D0F40">
        <w:rPr>
          <w:sz w:val="24"/>
          <w:szCs w:val="24"/>
        </w:rPr>
        <w:t xml:space="preserve">5.4. За каждый день просрочки исполнения Поставщиком обязательства, предусмотренного контрактом, начисляется пеня и устанавливается в размере одной трехсотой действующей на дату уплаты пени </w:t>
      </w:r>
      <w:hyperlink r:id="rId6" w:history="1">
        <w:r w:rsidRPr="009248FA">
          <w:rPr>
            <w:rStyle w:val="a5"/>
            <w:color w:val="auto"/>
            <w:sz w:val="24"/>
            <w:szCs w:val="24"/>
            <w:u w:val="none"/>
          </w:rPr>
          <w:t>ставки рефинансирования</w:t>
        </w:r>
      </w:hyperlink>
      <w:r w:rsidRPr="009248FA">
        <w:rPr>
          <w:sz w:val="24"/>
          <w:szCs w:val="24"/>
        </w:rPr>
        <w:t xml:space="preserve"> </w:t>
      </w:r>
      <w:r w:rsidRPr="009D0F40">
        <w:rPr>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5B4624" w:rsidRPr="009D0F40" w:rsidRDefault="005B4624" w:rsidP="005B4624">
      <w:pPr>
        <w:autoSpaceDE w:val="0"/>
        <w:autoSpaceDN w:val="0"/>
        <w:adjustRightInd w:val="0"/>
        <w:spacing w:line="228" w:lineRule="auto"/>
        <w:ind w:firstLine="720"/>
        <w:jc w:val="both"/>
        <w:rPr>
          <w:sz w:val="24"/>
          <w:szCs w:val="24"/>
        </w:rPr>
      </w:pPr>
      <w:r w:rsidRPr="009D0F40">
        <w:rPr>
          <w:sz w:val="24"/>
          <w:szCs w:val="24"/>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B4624" w:rsidRPr="009D0F40" w:rsidRDefault="005B4624" w:rsidP="005B4624">
      <w:pPr>
        <w:autoSpaceDE w:val="0"/>
        <w:autoSpaceDN w:val="0"/>
        <w:adjustRightInd w:val="0"/>
        <w:spacing w:line="228" w:lineRule="auto"/>
        <w:ind w:firstLine="720"/>
        <w:jc w:val="both"/>
        <w:rPr>
          <w:sz w:val="24"/>
          <w:szCs w:val="24"/>
        </w:rPr>
      </w:pPr>
      <w:r w:rsidRPr="009D0F40">
        <w:rPr>
          <w:spacing w:val="-3"/>
          <w:sz w:val="24"/>
          <w:szCs w:val="24"/>
        </w:rPr>
        <w:t>5.6. Стороны несут гражданско-правовую ответственность за неисполнение или ненадлежащее исполнение обязательств по Контракту в соответствии с условиями настоящего Контракта и действующим законодательством.</w:t>
      </w:r>
    </w:p>
    <w:p w:rsidR="005B4624" w:rsidRPr="009D0F40" w:rsidRDefault="005B4624" w:rsidP="005B4624">
      <w:pPr>
        <w:spacing w:line="228" w:lineRule="auto"/>
        <w:jc w:val="both"/>
        <w:rPr>
          <w:spacing w:val="-3"/>
          <w:sz w:val="24"/>
          <w:szCs w:val="24"/>
        </w:rPr>
      </w:pPr>
      <w:r w:rsidRPr="009D0F40">
        <w:rPr>
          <w:spacing w:val="-3"/>
          <w:sz w:val="24"/>
          <w:szCs w:val="24"/>
        </w:rPr>
        <w:tab/>
        <w:t xml:space="preserve">5.7. В случае выявления недостатков в течение гарантийного срока (пункт 2.6 контракта), Поставщик обязан в десятидневный срок с момента получения претензии устранить все выявленные недостатки. При этом расходы на транспортировку оборудования от Заказчика до Поставщика и обратно относятся на Поставщика. </w:t>
      </w:r>
    </w:p>
    <w:p w:rsidR="005B4624" w:rsidRPr="009D0F40" w:rsidRDefault="005B4624" w:rsidP="005B4624">
      <w:pPr>
        <w:spacing w:line="228" w:lineRule="auto"/>
        <w:ind w:firstLine="708"/>
        <w:jc w:val="both"/>
        <w:rPr>
          <w:spacing w:val="-3"/>
          <w:sz w:val="24"/>
          <w:szCs w:val="24"/>
        </w:rPr>
      </w:pPr>
      <w:r w:rsidRPr="009D0F40">
        <w:rPr>
          <w:spacing w:val="-3"/>
          <w:sz w:val="24"/>
          <w:szCs w:val="24"/>
        </w:rPr>
        <w:t>5.8. За ненадлежащее исполнение обязательств по устранению недостатков работ в течение гарантийного срока Поставщик уплачивает Заказчику пени в размере одной пятидесятой действующей на день уплаты пени ставки рефинансирования центрального банка РФ цены за каждый день просрочки.</w:t>
      </w:r>
    </w:p>
    <w:p w:rsidR="005B4624" w:rsidRPr="009D0F40" w:rsidRDefault="005B4624" w:rsidP="005B4624">
      <w:pPr>
        <w:shd w:val="clear" w:color="auto" w:fill="FFFFFF"/>
        <w:spacing w:line="228" w:lineRule="auto"/>
        <w:jc w:val="center"/>
        <w:rPr>
          <w:b/>
          <w:bCs/>
          <w:sz w:val="24"/>
          <w:szCs w:val="24"/>
        </w:rPr>
      </w:pPr>
    </w:p>
    <w:p w:rsidR="005B4624" w:rsidRPr="009D0F40" w:rsidRDefault="005B4624" w:rsidP="005B4624">
      <w:pPr>
        <w:shd w:val="clear" w:color="auto" w:fill="FFFFFF"/>
        <w:spacing w:line="228" w:lineRule="auto"/>
        <w:jc w:val="center"/>
        <w:rPr>
          <w:sz w:val="24"/>
          <w:szCs w:val="24"/>
        </w:rPr>
      </w:pPr>
      <w:r w:rsidRPr="009D0F40">
        <w:rPr>
          <w:b/>
          <w:bCs/>
          <w:sz w:val="24"/>
          <w:szCs w:val="24"/>
        </w:rPr>
        <w:t>6. Порядок приема-сдачи оборудования</w:t>
      </w:r>
    </w:p>
    <w:p w:rsidR="005B4624" w:rsidRPr="009D0F40" w:rsidRDefault="005B4624" w:rsidP="005B4624">
      <w:pPr>
        <w:widowControl w:val="0"/>
        <w:numPr>
          <w:ilvl w:val="0"/>
          <w:numId w:val="5"/>
        </w:numPr>
        <w:shd w:val="clear" w:color="auto" w:fill="FFFFFF"/>
        <w:tabs>
          <w:tab w:val="left" w:pos="1181"/>
        </w:tabs>
        <w:autoSpaceDE w:val="0"/>
        <w:autoSpaceDN w:val="0"/>
        <w:adjustRightInd w:val="0"/>
        <w:snapToGrid/>
        <w:spacing w:line="228" w:lineRule="auto"/>
        <w:ind w:firstLine="716"/>
        <w:jc w:val="both"/>
        <w:rPr>
          <w:spacing w:val="-5"/>
          <w:sz w:val="24"/>
          <w:szCs w:val="24"/>
        </w:rPr>
      </w:pPr>
      <w:r w:rsidRPr="009D0F40">
        <w:rPr>
          <w:sz w:val="24"/>
          <w:szCs w:val="24"/>
        </w:rPr>
        <w:t>При завершении поставки оборудования (или его части), Поставщик предоставляет Заказчику все исполнительные документы, подтверждающие фактическую поставку (накладные ТОРГ-12), необходимую документацию на поставленное оборудование, а также руководство по эксплуатации и другую техническую документацию на русском языке, гарантийный талон.</w:t>
      </w:r>
    </w:p>
    <w:p w:rsidR="005B4624" w:rsidRDefault="005B4624" w:rsidP="005B4624">
      <w:pPr>
        <w:shd w:val="clear" w:color="auto" w:fill="FFFFFF"/>
        <w:tabs>
          <w:tab w:val="left" w:pos="0"/>
        </w:tabs>
        <w:spacing w:line="228" w:lineRule="auto"/>
        <w:jc w:val="both"/>
        <w:rPr>
          <w:sz w:val="24"/>
          <w:szCs w:val="24"/>
        </w:rPr>
      </w:pPr>
      <w:r w:rsidRPr="009D0F40">
        <w:rPr>
          <w:sz w:val="24"/>
          <w:szCs w:val="24"/>
        </w:rPr>
        <w:tab/>
        <w:t>6.2. В случае выявления неисправности оборудования или его несоответствия тех</w:t>
      </w:r>
      <w:r w:rsidRPr="009D0F40">
        <w:rPr>
          <w:sz w:val="24"/>
          <w:szCs w:val="24"/>
        </w:rPr>
        <w:softHyphen/>
        <w:t>ническому заданию, Сторонами составляется двусторонний акт с перечнем недостатков. Поставщик обязан произвести устранение недостатков без дополнительной оплаты, в течение10 дней.</w:t>
      </w:r>
    </w:p>
    <w:p w:rsidR="00B20809" w:rsidRPr="009D0F40" w:rsidRDefault="00B20809" w:rsidP="005B4624">
      <w:pPr>
        <w:shd w:val="clear" w:color="auto" w:fill="FFFFFF"/>
        <w:tabs>
          <w:tab w:val="left" w:pos="0"/>
        </w:tabs>
        <w:spacing w:line="228" w:lineRule="auto"/>
        <w:jc w:val="both"/>
        <w:rPr>
          <w:sz w:val="24"/>
          <w:szCs w:val="24"/>
        </w:rPr>
      </w:pPr>
    </w:p>
    <w:p w:rsidR="005B4624" w:rsidRPr="009D0F40" w:rsidRDefault="005B4624" w:rsidP="005B4624">
      <w:pPr>
        <w:shd w:val="clear" w:color="auto" w:fill="FFFFFF"/>
        <w:spacing w:line="228" w:lineRule="auto"/>
        <w:jc w:val="center"/>
        <w:rPr>
          <w:sz w:val="24"/>
          <w:szCs w:val="24"/>
        </w:rPr>
      </w:pPr>
      <w:r w:rsidRPr="009D0F40">
        <w:rPr>
          <w:b/>
          <w:bCs/>
          <w:sz w:val="24"/>
          <w:szCs w:val="24"/>
        </w:rPr>
        <w:t>7. Условия конфиденциальности</w:t>
      </w:r>
    </w:p>
    <w:p w:rsidR="005B4624" w:rsidRPr="009D0F40" w:rsidRDefault="005B4624" w:rsidP="005B4624">
      <w:pPr>
        <w:widowControl w:val="0"/>
        <w:numPr>
          <w:ilvl w:val="0"/>
          <w:numId w:val="6"/>
        </w:numPr>
        <w:shd w:val="clear" w:color="auto" w:fill="FFFFFF"/>
        <w:tabs>
          <w:tab w:val="left" w:pos="1202"/>
        </w:tabs>
        <w:autoSpaceDE w:val="0"/>
        <w:autoSpaceDN w:val="0"/>
        <w:adjustRightInd w:val="0"/>
        <w:snapToGrid/>
        <w:spacing w:line="228" w:lineRule="auto"/>
        <w:ind w:firstLine="724"/>
        <w:jc w:val="both"/>
        <w:rPr>
          <w:spacing w:val="-6"/>
          <w:sz w:val="24"/>
          <w:szCs w:val="24"/>
        </w:rPr>
      </w:pPr>
      <w:r w:rsidRPr="009D0F40">
        <w:rPr>
          <w:sz w:val="24"/>
          <w:szCs w:val="24"/>
        </w:rPr>
        <w:t>Стороны обязуются обеспечить конфиденциальность сведений, относящихся к предмету настоящего контракта, ходу его исполнения и полученным результатам.</w:t>
      </w:r>
    </w:p>
    <w:p w:rsidR="005B4624" w:rsidRPr="009D0F40" w:rsidRDefault="005B4624" w:rsidP="005B4624">
      <w:pPr>
        <w:widowControl w:val="0"/>
        <w:numPr>
          <w:ilvl w:val="0"/>
          <w:numId w:val="6"/>
        </w:numPr>
        <w:shd w:val="clear" w:color="auto" w:fill="FFFFFF"/>
        <w:tabs>
          <w:tab w:val="left" w:pos="1202"/>
        </w:tabs>
        <w:autoSpaceDE w:val="0"/>
        <w:autoSpaceDN w:val="0"/>
        <w:adjustRightInd w:val="0"/>
        <w:snapToGrid/>
        <w:spacing w:line="228" w:lineRule="auto"/>
        <w:ind w:firstLine="724"/>
        <w:jc w:val="both"/>
        <w:rPr>
          <w:spacing w:val="-7"/>
          <w:sz w:val="24"/>
          <w:szCs w:val="24"/>
        </w:rPr>
      </w:pPr>
      <w:r w:rsidRPr="009D0F40">
        <w:rPr>
          <w:sz w:val="24"/>
          <w:szCs w:val="24"/>
        </w:rPr>
        <w:t>Условия конфиденциальности, состав и объем сведений, признаваемых конфи</w:t>
      </w:r>
      <w:r w:rsidRPr="009D0F40">
        <w:rPr>
          <w:sz w:val="24"/>
          <w:szCs w:val="24"/>
        </w:rPr>
        <w:softHyphen/>
        <w:t>денциальными, а также срок их неразглашения определяются настоящим контрактом и при необходимости оформляются приложением к настоящему контракту.</w:t>
      </w:r>
    </w:p>
    <w:p w:rsidR="005B4624" w:rsidRPr="009D0F40" w:rsidRDefault="005B4624" w:rsidP="005B4624">
      <w:pPr>
        <w:shd w:val="clear" w:color="auto" w:fill="FFFFFF"/>
        <w:spacing w:line="228" w:lineRule="auto"/>
        <w:jc w:val="center"/>
        <w:rPr>
          <w:b/>
          <w:bCs/>
          <w:sz w:val="24"/>
          <w:szCs w:val="24"/>
        </w:rPr>
      </w:pPr>
    </w:p>
    <w:p w:rsidR="005B4624" w:rsidRPr="009D0F40" w:rsidRDefault="005B4624" w:rsidP="005B4624">
      <w:pPr>
        <w:shd w:val="clear" w:color="auto" w:fill="FFFFFF"/>
        <w:spacing w:line="228" w:lineRule="auto"/>
        <w:jc w:val="center"/>
        <w:rPr>
          <w:sz w:val="24"/>
          <w:szCs w:val="24"/>
        </w:rPr>
      </w:pPr>
      <w:r w:rsidRPr="009D0F40">
        <w:rPr>
          <w:b/>
          <w:bCs/>
          <w:sz w:val="24"/>
          <w:szCs w:val="24"/>
        </w:rPr>
        <w:t>8. Обстоятельства непреодолимой силы</w:t>
      </w:r>
    </w:p>
    <w:p w:rsidR="005B4624" w:rsidRPr="009D0F40" w:rsidRDefault="005B4624" w:rsidP="005B4624">
      <w:pPr>
        <w:widowControl w:val="0"/>
        <w:numPr>
          <w:ilvl w:val="1"/>
          <w:numId w:val="9"/>
        </w:numPr>
        <w:shd w:val="clear" w:color="auto" w:fill="FFFFFF"/>
        <w:tabs>
          <w:tab w:val="num" w:pos="0"/>
          <w:tab w:val="left" w:pos="1181"/>
        </w:tabs>
        <w:autoSpaceDE w:val="0"/>
        <w:autoSpaceDN w:val="0"/>
        <w:adjustRightInd w:val="0"/>
        <w:snapToGrid/>
        <w:spacing w:line="228" w:lineRule="auto"/>
        <w:ind w:left="0" w:firstLine="720"/>
        <w:jc w:val="both"/>
        <w:rPr>
          <w:spacing w:val="-2"/>
          <w:sz w:val="24"/>
          <w:szCs w:val="24"/>
        </w:rPr>
      </w:pPr>
      <w:r w:rsidRPr="009D0F40">
        <w:rPr>
          <w:sz w:val="24"/>
          <w:szCs w:val="24"/>
        </w:rPr>
        <w:t>Сторона, не исполнившая или ненадлежащим образом исполнившая обязательства по поставке, несет ответственность, если не докажет, что надлежащее исполне</w:t>
      </w:r>
      <w:r w:rsidRPr="009D0F40">
        <w:rPr>
          <w:spacing w:val="-1"/>
          <w:sz w:val="24"/>
          <w:szCs w:val="24"/>
        </w:rPr>
        <w:t>ние оказалось невозможным вследствие непреодолимой силы, то есть чрезвычайных и непре</w:t>
      </w:r>
      <w:r w:rsidRPr="009D0F40">
        <w:rPr>
          <w:sz w:val="24"/>
          <w:szCs w:val="24"/>
        </w:rPr>
        <w:t>дотвратимых при данных условиях обстоятельств.</w:t>
      </w:r>
    </w:p>
    <w:p w:rsidR="005B4624" w:rsidRPr="009D0F40" w:rsidRDefault="005B4624" w:rsidP="005B4624">
      <w:pPr>
        <w:widowControl w:val="0"/>
        <w:numPr>
          <w:ilvl w:val="1"/>
          <w:numId w:val="9"/>
        </w:numPr>
        <w:shd w:val="clear" w:color="auto" w:fill="FFFFFF"/>
        <w:tabs>
          <w:tab w:val="num" w:pos="0"/>
          <w:tab w:val="left" w:pos="1181"/>
        </w:tabs>
        <w:autoSpaceDE w:val="0"/>
        <w:autoSpaceDN w:val="0"/>
        <w:adjustRightInd w:val="0"/>
        <w:snapToGrid/>
        <w:spacing w:line="228" w:lineRule="auto"/>
        <w:ind w:left="0" w:firstLine="720"/>
        <w:jc w:val="both"/>
        <w:rPr>
          <w:spacing w:val="-3"/>
          <w:sz w:val="24"/>
          <w:szCs w:val="24"/>
        </w:rPr>
      </w:pPr>
      <w:r w:rsidRPr="009D0F40">
        <w:rPr>
          <w:sz w:val="24"/>
          <w:szCs w:val="24"/>
        </w:rPr>
        <w:t xml:space="preserve">Сторона, для которой создалась невозможность исполнения обязательств по настоящему </w:t>
      </w:r>
      <w:r w:rsidRPr="009D0F40">
        <w:rPr>
          <w:sz w:val="24"/>
          <w:szCs w:val="24"/>
        </w:rPr>
        <w:lastRenderedPageBreak/>
        <w:t>контракту вследствие обстоятельств непреодолимой силы, не позднее 10 (десяти)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B4624" w:rsidRPr="009D0F40" w:rsidRDefault="005B4624" w:rsidP="005B4624">
      <w:pPr>
        <w:widowControl w:val="0"/>
        <w:shd w:val="clear" w:color="auto" w:fill="FFFFFF"/>
        <w:tabs>
          <w:tab w:val="left" w:pos="1181"/>
          <w:tab w:val="num" w:pos="1549"/>
        </w:tabs>
        <w:autoSpaceDE w:val="0"/>
        <w:autoSpaceDN w:val="0"/>
        <w:adjustRightInd w:val="0"/>
        <w:snapToGrid/>
        <w:spacing w:line="228" w:lineRule="auto"/>
        <w:jc w:val="both"/>
        <w:rPr>
          <w:spacing w:val="-3"/>
          <w:sz w:val="24"/>
          <w:szCs w:val="24"/>
        </w:rPr>
      </w:pPr>
    </w:p>
    <w:p w:rsidR="005B4624" w:rsidRPr="009D0F40" w:rsidRDefault="005B4624" w:rsidP="005B4624">
      <w:pPr>
        <w:pStyle w:val="ConsPlusNormal"/>
        <w:spacing w:line="228" w:lineRule="auto"/>
        <w:jc w:val="center"/>
        <w:rPr>
          <w:rFonts w:ascii="Times New Roman" w:hAnsi="Times New Roman"/>
          <w:b/>
          <w:bCs/>
          <w:sz w:val="24"/>
          <w:szCs w:val="24"/>
        </w:rPr>
      </w:pPr>
      <w:r w:rsidRPr="009D0F40">
        <w:rPr>
          <w:rFonts w:ascii="Times New Roman" w:hAnsi="Times New Roman"/>
          <w:b/>
          <w:bCs/>
          <w:sz w:val="24"/>
          <w:szCs w:val="24"/>
        </w:rPr>
        <w:t xml:space="preserve">9. Изменение и расторжение контракта. </w:t>
      </w:r>
    </w:p>
    <w:p w:rsidR="005B4624" w:rsidRPr="009D0F40" w:rsidRDefault="005B4624" w:rsidP="005B4624">
      <w:pPr>
        <w:pStyle w:val="ConsPlusNormal"/>
        <w:spacing w:line="228" w:lineRule="auto"/>
        <w:jc w:val="both"/>
        <w:rPr>
          <w:rFonts w:ascii="Times New Roman" w:hAnsi="Times New Roman"/>
          <w:sz w:val="24"/>
          <w:szCs w:val="24"/>
        </w:rPr>
      </w:pPr>
      <w:r w:rsidRPr="009D0F40">
        <w:rPr>
          <w:rFonts w:ascii="Times New Roman" w:hAnsi="Times New Roman"/>
          <w:sz w:val="24"/>
          <w:szCs w:val="24"/>
        </w:rPr>
        <w:t>9.1. Изменение положений настоящего контракта возможно по соглашению Сторон и в соответствии с положениями ст. 95 Федерального закона от 05.04.2013 № 44-ФЗ.</w:t>
      </w:r>
    </w:p>
    <w:p w:rsidR="005B4624" w:rsidRPr="009D0F40" w:rsidRDefault="005B4624" w:rsidP="005B4624">
      <w:pPr>
        <w:pStyle w:val="ConsPlusNormal"/>
        <w:spacing w:line="228" w:lineRule="auto"/>
        <w:jc w:val="both"/>
        <w:rPr>
          <w:rFonts w:ascii="Times New Roman" w:hAnsi="Times New Roman"/>
          <w:sz w:val="24"/>
          <w:szCs w:val="24"/>
        </w:rPr>
      </w:pPr>
      <w:r w:rsidRPr="009D0F40">
        <w:rPr>
          <w:rFonts w:ascii="Times New Roman" w:hAnsi="Times New Roman"/>
          <w:sz w:val="24"/>
          <w:szCs w:val="24"/>
        </w:rPr>
        <w:t>Все изменения оформляются в письменном виде путем подписания Сторонами Дополнений к контракту. Все приложения и Дополнения являются неотъемлемой частью контракта. Дополнение после подписания Сторонами вступает в силу с момента его регистрации Заказчиком.</w:t>
      </w:r>
    </w:p>
    <w:p w:rsidR="005B4624" w:rsidRPr="009D0F40" w:rsidRDefault="005B4624" w:rsidP="005B4624">
      <w:pPr>
        <w:pStyle w:val="ConsPlusNormal"/>
        <w:spacing w:line="228" w:lineRule="auto"/>
        <w:jc w:val="both"/>
        <w:rPr>
          <w:rFonts w:ascii="Times New Roman" w:hAnsi="Times New Roman"/>
          <w:sz w:val="24"/>
          <w:szCs w:val="24"/>
        </w:rPr>
      </w:pPr>
      <w:r w:rsidRPr="009D0F40">
        <w:rPr>
          <w:rFonts w:ascii="Times New Roman" w:hAnsi="Times New Roman"/>
          <w:sz w:val="24"/>
          <w:szCs w:val="24"/>
        </w:rPr>
        <w:t>9.2. Изменение существенных положений настоящего контракта не допускается, за исключением случаев, прямо предусмотренных ст. 95 Федерального закона от 05.04.2013 № 44-ФЗ.</w:t>
      </w:r>
    </w:p>
    <w:p w:rsidR="005B4624" w:rsidRPr="009D0F40" w:rsidRDefault="005B4624" w:rsidP="005B4624">
      <w:pPr>
        <w:pStyle w:val="s13"/>
        <w:shd w:val="clear" w:color="auto" w:fill="FFFFFF"/>
        <w:spacing w:line="228" w:lineRule="auto"/>
        <w:ind w:firstLine="567"/>
        <w:jc w:val="both"/>
        <w:rPr>
          <w:sz w:val="24"/>
          <w:szCs w:val="24"/>
        </w:rPr>
      </w:pPr>
      <w:r w:rsidRPr="009D0F40">
        <w:rPr>
          <w:sz w:val="24"/>
          <w:szCs w:val="24"/>
        </w:rPr>
        <w:t>9.3.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контрактом, переходят к новому Заказчику.</w:t>
      </w:r>
    </w:p>
    <w:p w:rsidR="005B4624" w:rsidRPr="009D0F40" w:rsidRDefault="005B4624" w:rsidP="005B4624">
      <w:pPr>
        <w:pStyle w:val="s13"/>
        <w:shd w:val="clear" w:color="auto" w:fill="FFFFFF"/>
        <w:spacing w:line="228" w:lineRule="auto"/>
        <w:ind w:firstLine="567"/>
        <w:jc w:val="both"/>
        <w:rPr>
          <w:sz w:val="24"/>
          <w:szCs w:val="24"/>
        </w:rPr>
      </w:pPr>
      <w:r w:rsidRPr="009D0F40">
        <w:rPr>
          <w:sz w:val="24"/>
          <w:szCs w:val="24"/>
        </w:rPr>
        <w:t xml:space="preserve">9.4.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5B4624" w:rsidRPr="009D0F40" w:rsidRDefault="005B4624" w:rsidP="005B4624">
      <w:pPr>
        <w:pStyle w:val="s13"/>
        <w:shd w:val="clear" w:color="auto" w:fill="FFFFFF"/>
        <w:spacing w:line="228" w:lineRule="auto"/>
        <w:ind w:firstLine="567"/>
        <w:jc w:val="both"/>
        <w:rPr>
          <w:sz w:val="24"/>
          <w:szCs w:val="24"/>
        </w:rPr>
      </w:pPr>
      <w:r w:rsidRPr="009D0F40">
        <w:rPr>
          <w:sz w:val="24"/>
          <w:szCs w:val="24"/>
        </w:rPr>
        <w:t>9.5.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5B4624" w:rsidRPr="009D0F40" w:rsidRDefault="005B4624" w:rsidP="005B4624">
      <w:pPr>
        <w:pStyle w:val="s13"/>
        <w:shd w:val="clear" w:color="auto" w:fill="FFFFFF"/>
        <w:spacing w:line="228" w:lineRule="auto"/>
        <w:ind w:firstLine="567"/>
        <w:jc w:val="both"/>
        <w:rPr>
          <w:sz w:val="24"/>
          <w:szCs w:val="24"/>
        </w:rPr>
      </w:pPr>
      <w:r w:rsidRPr="009D0F40">
        <w:rPr>
          <w:sz w:val="24"/>
          <w:szCs w:val="24"/>
        </w:rPr>
        <w:t>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B4624" w:rsidRPr="009D0F40" w:rsidRDefault="005B4624" w:rsidP="005B4624">
      <w:pPr>
        <w:pStyle w:val="s13"/>
        <w:shd w:val="clear" w:color="auto" w:fill="FFFFFF"/>
        <w:spacing w:line="228" w:lineRule="auto"/>
        <w:ind w:firstLine="567"/>
        <w:jc w:val="both"/>
        <w:rPr>
          <w:sz w:val="24"/>
          <w:szCs w:val="24"/>
        </w:rPr>
      </w:pPr>
      <w:r w:rsidRPr="009D0F40">
        <w:rPr>
          <w:sz w:val="24"/>
          <w:szCs w:val="24"/>
        </w:rPr>
        <w:t>9.7.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B4624" w:rsidRPr="009D0F40" w:rsidRDefault="005B4624" w:rsidP="005B4624">
      <w:pPr>
        <w:widowControl w:val="0"/>
        <w:spacing w:line="228" w:lineRule="auto"/>
        <w:ind w:firstLine="567"/>
        <w:jc w:val="both"/>
        <w:rPr>
          <w:sz w:val="24"/>
          <w:szCs w:val="24"/>
        </w:rPr>
      </w:pPr>
      <w:r w:rsidRPr="009D0F40">
        <w:rPr>
          <w:sz w:val="24"/>
          <w:szCs w:val="24"/>
        </w:rPr>
        <w:t>9.8.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5B4624" w:rsidRPr="009D0F40" w:rsidRDefault="005B4624" w:rsidP="005B4624">
      <w:pPr>
        <w:widowControl w:val="0"/>
        <w:spacing w:line="228" w:lineRule="auto"/>
        <w:ind w:firstLine="567"/>
        <w:jc w:val="both"/>
        <w:rPr>
          <w:sz w:val="24"/>
          <w:szCs w:val="24"/>
        </w:rPr>
      </w:pPr>
      <w:r w:rsidRPr="009D0F40">
        <w:rPr>
          <w:sz w:val="24"/>
          <w:szCs w:val="24"/>
        </w:rPr>
        <w:t xml:space="preserve">9.9.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7" w:anchor="block_450" w:history="1">
        <w:r w:rsidRPr="009248FA">
          <w:rPr>
            <w:rStyle w:val="a5"/>
            <w:color w:val="auto"/>
            <w:sz w:val="24"/>
            <w:szCs w:val="24"/>
            <w:u w:val="none"/>
          </w:rPr>
          <w:t>гражданским законодательством</w:t>
        </w:r>
      </w:hyperlink>
      <w:r w:rsidRPr="009248FA">
        <w:rPr>
          <w:sz w:val="24"/>
          <w:szCs w:val="24"/>
        </w:rPr>
        <w:t>.</w:t>
      </w:r>
    </w:p>
    <w:p w:rsidR="005B4624" w:rsidRPr="009D0F40" w:rsidRDefault="005B4624" w:rsidP="005B4624">
      <w:pPr>
        <w:widowControl w:val="0"/>
        <w:spacing w:line="228" w:lineRule="auto"/>
        <w:ind w:firstLine="567"/>
        <w:jc w:val="both"/>
        <w:rPr>
          <w:sz w:val="24"/>
          <w:szCs w:val="24"/>
        </w:rPr>
      </w:pPr>
    </w:p>
    <w:p w:rsidR="00B20809" w:rsidRDefault="00B20809" w:rsidP="005B4624">
      <w:pPr>
        <w:shd w:val="clear" w:color="auto" w:fill="FFFFFF"/>
        <w:spacing w:line="228" w:lineRule="auto"/>
        <w:ind w:firstLine="540"/>
        <w:jc w:val="center"/>
        <w:rPr>
          <w:b/>
          <w:bCs/>
          <w:spacing w:val="-1"/>
          <w:sz w:val="24"/>
          <w:szCs w:val="24"/>
        </w:rPr>
      </w:pPr>
    </w:p>
    <w:p w:rsidR="005B4624" w:rsidRPr="009D0F40" w:rsidRDefault="005B4624" w:rsidP="005B4624">
      <w:pPr>
        <w:shd w:val="clear" w:color="auto" w:fill="FFFFFF"/>
        <w:spacing w:line="228" w:lineRule="auto"/>
        <w:ind w:firstLine="540"/>
        <w:jc w:val="center"/>
        <w:rPr>
          <w:sz w:val="24"/>
          <w:szCs w:val="24"/>
        </w:rPr>
      </w:pPr>
      <w:r w:rsidRPr="009D0F40">
        <w:rPr>
          <w:b/>
          <w:bCs/>
          <w:spacing w:val="-1"/>
          <w:sz w:val="24"/>
          <w:szCs w:val="24"/>
        </w:rPr>
        <w:t>10. Прочие условия</w:t>
      </w:r>
    </w:p>
    <w:p w:rsidR="005B4624" w:rsidRPr="009D0F40" w:rsidRDefault="005B4624" w:rsidP="005B4624">
      <w:pPr>
        <w:widowControl w:val="0"/>
        <w:numPr>
          <w:ilvl w:val="0"/>
          <w:numId w:val="7"/>
        </w:numPr>
        <w:shd w:val="clear" w:color="auto" w:fill="FFFFFF"/>
        <w:tabs>
          <w:tab w:val="left" w:pos="1267"/>
        </w:tabs>
        <w:autoSpaceDE w:val="0"/>
        <w:autoSpaceDN w:val="0"/>
        <w:adjustRightInd w:val="0"/>
        <w:snapToGrid/>
        <w:spacing w:line="228" w:lineRule="auto"/>
        <w:ind w:firstLine="540"/>
        <w:jc w:val="both"/>
        <w:rPr>
          <w:spacing w:val="-6"/>
          <w:sz w:val="24"/>
          <w:szCs w:val="24"/>
        </w:rPr>
      </w:pPr>
      <w:r w:rsidRPr="009D0F40">
        <w:rPr>
          <w:sz w:val="24"/>
          <w:szCs w:val="24"/>
        </w:rPr>
        <w:t>Настоящий контракт вступает в силу с момента его подписания и действует до 15.12.2015 года.</w:t>
      </w:r>
    </w:p>
    <w:p w:rsidR="005B4624" w:rsidRPr="009D0F40" w:rsidRDefault="005B4624" w:rsidP="005B4624">
      <w:pPr>
        <w:widowControl w:val="0"/>
        <w:numPr>
          <w:ilvl w:val="0"/>
          <w:numId w:val="7"/>
        </w:numPr>
        <w:shd w:val="clear" w:color="auto" w:fill="FFFFFF"/>
        <w:tabs>
          <w:tab w:val="left" w:pos="1267"/>
        </w:tabs>
        <w:autoSpaceDE w:val="0"/>
        <w:autoSpaceDN w:val="0"/>
        <w:adjustRightInd w:val="0"/>
        <w:snapToGrid/>
        <w:spacing w:line="228" w:lineRule="auto"/>
        <w:ind w:firstLine="540"/>
        <w:jc w:val="both"/>
        <w:rPr>
          <w:spacing w:val="-6"/>
          <w:sz w:val="24"/>
          <w:szCs w:val="24"/>
        </w:rPr>
      </w:pPr>
      <w:r w:rsidRPr="009D0F40">
        <w:rPr>
          <w:sz w:val="24"/>
          <w:szCs w:val="24"/>
        </w:rPr>
        <w:t>Внесение изменений в контракт, а также досрочное его расторжение оформляются Сторонами в письменном виде дополнительным соглашением.</w:t>
      </w:r>
    </w:p>
    <w:p w:rsidR="005B4624" w:rsidRPr="009D0F40" w:rsidRDefault="005B4624" w:rsidP="005B4624">
      <w:pPr>
        <w:widowControl w:val="0"/>
        <w:numPr>
          <w:ilvl w:val="0"/>
          <w:numId w:val="7"/>
        </w:numPr>
        <w:shd w:val="clear" w:color="auto" w:fill="FFFFFF"/>
        <w:tabs>
          <w:tab w:val="left" w:pos="1267"/>
        </w:tabs>
        <w:autoSpaceDE w:val="0"/>
        <w:autoSpaceDN w:val="0"/>
        <w:adjustRightInd w:val="0"/>
        <w:snapToGrid/>
        <w:spacing w:line="228" w:lineRule="auto"/>
        <w:ind w:firstLine="540"/>
        <w:jc w:val="both"/>
        <w:rPr>
          <w:spacing w:val="-10"/>
          <w:sz w:val="24"/>
          <w:szCs w:val="24"/>
        </w:rPr>
      </w:pPr>
      <w:r w:rsidRPr="009D0F40">
        <w:rPr>
          <w:sz w:val="24"/>
          <w:szCs w:val="24"/>
        </w:rPr>
        <w:t xml:space="preserve"> Об изменении адреса и банковских реквизитов Стороны уведомляют друг друга в письменной форме в 3-х </w:t>
      </w:r>
      <w:proofErr w:type="spellStart"/>
      <w:r w:rsidRPr="009D0F40">
        <w:rPr>
          <w:sz w:val="24"/>
          <w:szCs w:val="24"/>
        </w:rPr>
        <w:t>дневный</w:t>
      </w:r>
      <w:proofErr w:type="spellEnd"/>
      <w:r w:rsidRPr="009D0F40">
        <w:rPr>
          <w:sz w:val="24"/>
          <w:szCs w:val="24"/>
        </w:rPr>
        <w:t xml:space="preserve"> срок.</w:t>
      </w:r>
    </w:p>
    <w:p w:rsidR="005B4624" w:rsidRPr="009D0F40" w:rsidRDefault="005B4624" w:rsidP="005B4624">
      <w:pPr>
        <w:widowControl w:val="0"/>
        <w:numPr>
          <w:ilvl w:val="0"/>
          <w:numId w:val="8"/>
        </w:numPr>
        <w:shd w:val="clear" w:color="auto" w:fill="FFFFFF"/>
        <w:tabs>
          <w:tab w:val="left" w:pos="1289"/>
        </w:tabs>
        <w:autoSpaceDE w:val="0"/>
        <w:autoSpaceDN w:val="0"/>
        <w:adjustRightInd w:val="0"/>
        <w:snapToGrid/>
        <w:spacing w:line="228" w:lineRule="auto"/>
        <w:ind w:firstLine="540"/>
        <w:jc w:val="both"/>
        <w:rPr>
          <w:spacing w:val="-11"/>
          <w:sz w:val="24"/>
          <w:szCs w:val="24"/>
        </w:rPr>
      </w:pPr>
      <w:r w:rsidRPr="009D0F40">
        <w:rPr>
          <w:sz w:val="24"/>
          <w:szCs w:val="24"/>
        </w:rPr>
        <w:t xml:space="preserve"> Настоящий контракт составлен в двух экземплярах, имеющих одинаковую юридическую силу, по одному экземпляру для каждой из сторон.</w:t>
      </w:r>
    </w:p>
    <w:p w:rsidR="005B4624" w:rsidRPr="009D0F40" w:rsidRDefault="005B4624" w:rsidP="005B4624">
      <w:pPr>
        <w:widowControl w:val="0"/>
        <w:numPr>
          <w:ilvl w:val="0"/>
          <w:numId w:val="8"/>
        </w:numPr>
        <w:shd w:val="clear" w:color="auto" w:fill="FFFFFF"/>
        <w:tabs>
          <w:tab w:val="left" w:pos="1289"/>
        </w:tabs>
        <w:autoSpaceDE w:val="0"/>
        <w:autoSpaceDN w:val="0"/>
        <w:adjustRightInd w:val="0"/>
        <w:snapToGrid/>
        <w:spacing w:line="228" w:lineRule="auto"/>
        <w:ind w:firstLine="540"/>
        <w:jc w:val="both"/>
        <w:rPr>
          <w:spacing w:val="-6"/>
          <w:sz w:val="24"/>
          <w:szCs w:val="24"/>
        </w:rPr>
      </w:pPr>
      <w:r w:rsidRPr="009D0F40">
        <w:rPr>
          <w:sz w:val="24"/>
          <w:szCs w:val="24"/>
        </w:rPr>
        <w:t>Во всем остальном, что не предусмотрено настоящим контрактом, стороны руководствуются законодательством Российской Федерации.</w:t>
      </w:r>
    </w:p>
    <w:p w:rsidR="005B4624" w:rsidRPr="009D0F40" w:rsidRDefault="005B4624" w:rsidP="005B4624">
      <w:pPr>
        <w:widowControl w:val="0"/>
        <w:numPr>
          <w:ilvl w:val="0"/>
          <w:numId w:val="8"/>
        </w:numPr>
        <w:shd w:val="clear" w:color="auto" w:fill="FFFFFF"/>
        <w:tabs>
          <w:tab w:val="left" w:pos="1289"/>
        </w:tabs>
        <w:autoSpaceDE w:val="0"/>
        <w:autoSpaceDN w:val="0"/>
        <w:adjustRightInd w:val="0"/>
        <w:snapToGrid/>
        <w:spacing w:line="228" w:lineRule="auto"/>
        <w:ind w:firstLine="540"/>
        <w:jc w:val="both"/>
        <w:rPr>
          <w:spacing w:val="-6"/>
          <w:sz w:val="24"/>
          <w:szCs w:val="24"/>
        </w:rPr>
      </w:pPr>
      <w:r w:rsidRPr="009D0F40">
        <w:rPr>
          <w:spacing w:val="-6"/>
          <w:sz w:val="24"/>
          <w:szCs w:val="24"/>
        </w:rPr>
        <w:t>Срок возврата Заказчиком Поставщику денежных средств, внесенных в качестве обеспечения исполнения контракта (если такая форма обеспечения исполнения контракта применяется Поставщиком)- 10 дней с момента выполнения обязательств по контракту.</w:t>
      </w:r>
    </w:p>
    <w:p w:rsidR="005B4624" w:rsidRPr="009D0F40" w:rsidRDefault="005B4624" w:rsidP="005B4624">
      <w:pPr>
        <w:widowControl w:val="0"/>
        <w:numPr>
          <w:ilvl w:val="0"/>
          <w:numId w:val="8"/>
        </w:numPr>
        <w:shd w:val="clear" w:color="auto" w:fill="FFFFFF"/>
        <w:tabs>
          <w:tab w:val="left" w:pos="1289"/>
        </w:tabs>
        <w:autoSpaceDE w:val="0"/>
        <w:autoSpaceDN w:val="0"/>
        <w:adjustRightInd w:val="0"/>
        <w:snapToGrid/>
        <w:spacing w:line="228" w:lineRule="auto"/>
        <w:ind w:firstLine="540"/>
        <w:jc w:val="both"/>
        <w:rPr>
          <w:spacing w:val="-6"/>
          <w:sz w:val="24"/>
          <w:szCs w:val="24"/>
        </w:rPr>
      </w:pPr>
      <w:r w:rsidRPr="009D0F40">
        <w:rPr>
          <w:sz w:val="24"/>
          <w:szCs w:val="24"/>
        </w:rPr>
        <w:t>Все споры решаются Поставщиком и Заказчиком путем направления письменной претензии. Срок рассмотрения претензии 10 дней с момента надлежащего уведомления другой Стороны.</w:t>
      </w:r>
      <w:r w:rsidRPr="009D0F40">
        <w:rPr>
          <w:sz w:val="24"/>
          <w:szCs w:val="24"/>
          <w:lang w:eastAsia="ar-SA"/>
        </w:rPr>
        <w:t xml:space="preserve"> Если по результатам рассмотрения претензии стороны не приходят к согласию</w:t>
      </w:r>
      <w:r w:rsidRPr="009D0F40">
        <w:rPr>
          <w:spacing w:val="-6"/>
          <w:sz w:val="24"/>
          <w:szCs w:val="24"/>
        </w:rPr>
        <w:t>, то спор подлежат рассмотрению в Арбитражном суде Московской области.</w:t>
      </w:r>
    </w:p>
    <w:p w:rsidR="005B4624" w:rsidRPr="009D0F40" w:rsidRDefault="005B4624" w:rsidP="005B4624">
      <w:pPr>
        <w:numPr>
          <w:ilvl w:val="1"/>
          <w:numId w:val="11"/>
        </w:numPr>
        <w:shd w:val="clear" w:color="auto" w:fill="FFFFFF"/>
        <w:tabs>
          <w:tab w:val="left" w:pos="1267"/>
        </w:tabs>
        <w:snapToGrid/>
        <w:spacing w:line="228" w:lineRule="auto"/>
        <w:ind w:left="0" w:firstLine="567"/>
        <w:jc w:val="both"/>
        <w:rPr>
          <w:sz w:val="24"/>
          <w:szCs w:val="24"/>
        </w:rPr>
      </w:pPr>
      <w:r w:rsidRPr="009D0F40">
        <w:rPr>
          <w:spacing w:val="-1"/>
          <w:sz w:val="24"/>
          <w:szCs w:val="24"/>
        </w:rPr>
        <w:t>Неотъемлемой частью настоящего контракта являются следующие приложения:</w:t>
      </w:r>
    </w:p>
    <w:p w:rsidR="005B4624" w:rsidRPr="009D0F40" w:rsidRDefault="005B4624" w:rsidP="005B4624">
      <w:pPr>
        <w:shd w:val="clear" w:color="auto" w:fill="FFFFFF"/>
        <w:tabs>
          <w:tab w:val="left" w:pos="1267"/>
        </w:tabs>
        <w:snapToGrid/>
        <w:spacing w:line="228" w:lineRule="auto"/>
        <w:ind w:firstLine="595"/>
        <w:jc w:val="both"/>
        <w:rPr>
          <w:sz w:val="24"/>
          <w:szCs w:val="24"/>
        </w:rPr>
      </w:pPr>
      <w:r w:rsidRPr="009D0F40">
        <w:rPr>
          <w:spacing w:val="-1"/>
          <w:sz w:val="24"/>
          <w:szCs w:val="24"/>
        </w:rPr>
        <w:t xml:space="preserve">- </w:t>
      </w:r>
      <w:r w:rsidRPr="009D0F40">
        <w:rPr>
          <w:sz w:val="24"/>
          <w:szCs w:val="24"/>
        </w:rPr>
        <w:t>Спецификация (приложение № 1).</w:t>
      </w:r>
    </w:p>
    <w:p w:rsidR="005B4624" w:rsidRPr="009D0F40" w:rsidRDefault="005B4624" w:rsidP="005B4624">
      <w:pPr>
        <w:shd w:val="clear" w:color="auto" w:fill="FFFFFF"/>
        <w:spacing w:line="228" w:lineRule="auto"/>
        <w:ind w:firstLine="595"/>
        <w:jc w:val="both"/>
        <w:rPr>
          <w:spacing w:val="-2"/>
          <w:sz w:val="24"/>
          <w:szCs w:val="24"/>
        </w:rPr>
      </w:pPr>
      <w:r w:rsidRPr="009D0F40">
        <w:rPr>
          <w:spacing w:val="-2"/>
          <w:sz w:val="24"/>
          <w:szCs w:val="24"/>
        </w:rPr>
        <w:t xml:space="preserve">- Протокол согласования цены (приложение № 2). </w:t>
      </w:r>
    </w:p>
    <w:p w:rsidR="005B4624" w:rsidRPr="009D0F40" w:rsidRDefault="005B4624" w:rsidP="005B4624">
      <w:pPr>
        <w:shd w:val="clear" w:color="auto" w:fill="FFFFFF"/>
        <w:spacing w:line="228" w:lineRule="auto"/>
        <w:ind w:firstLine="595"/>
        <w:jc w:val="both"/>
        <w:rPr>
          <w:b/>
          <w:bCs/>
          <w:sz w:val="24"/>
          <w:szCs w:val="24"/>
        </w:rPr>
      </w:pPr>
      <w:r w:rsidRPr="009D0F40">
        <w:rPr>
          <w:spacing w:val="-2"/>
          <w:sz w:val="24"/>
          <w:szCs w:val="24"/>
        </w:rPr>
        <w:lastRenderedPageBreak/>
        <w:t xml:space="preserve">- </w:t>
      </w:r>
      <w:r w:rsidRPr="009D0F40">
        <w:rPr>
          <w:sz w:val="24"/>
          <w:szCs w:val="24"/>
        </w:rPr>
        <w:t>Техническое задание (приложение № 3).</w:t>
      </w:r>
    </w:p>
    <w:p w:rsidR="005B4624" w:rsidRPr="009D0F40" w:rsidRDefault="005B4624" w:rsidP="005B4624">
      <w:pPr>
        <w:shd w:val="clear" w:color="auto" w:fill="FFFFFF"/>
        <w:spacing w:line="228" w:lineRule="auto"/>
        <w:ind w:firstLine="650"/>
        <w:rPr>
          <w:b/>
          <w:bCs/>
          <w:sz w:val="24"/>
          <w:szCs w:val="24"/>
        </w:rPr>
      </w:pPr>
    </w:p>
    <w:p w:rsidR="005B4624" w:rsidRPr="009D0F40" w:rsidRDefault="005B4624" w:rsidP="005B4624">
      <w:pPr>
        <w:numPr>
          <w:ilvl w:val="0"/>
          <w:numId w:val="10"/>
        </w:numPr>
        <w:shd w:val="clear" w:color="auto" w:fill="FFFFFF"/>
        <w:snapToGrid/>
        <w:spacing w:line="228" w:lineRule="auto"/>
        <w:ind w:left="0"/>
        <w:jc w:val="center"/>
        <w:rPr>
          <w:sz w:val="24"/>
          <w:szCs w:val="24"/>
        </w:rPr>
      </w:pPr>
      <w:r w:rsidRPr="009D0F40">
        <w:rPr>
          <w:b/>
          <w:bCs/>
          <w:sz w:val="24"/>
          <w:szCs w:val="24"/>
        </w:rPr>
        <w:t>Юридические адреса и банковские реквизиты Сторон:</w:t>
      </w:r>
    </w:p>
    <w:p w:rsidR="005B4624" w:rsidRPr="009D0F40" w:rsidRDefault="005B4624" w:rsidP="005B4624">
      <w:pPr>
        <w:shd w:val="clear" w:color="auto" w:fill="FFFFFF"/>
        <w:snapToGrid/>
        <w:spacing w:line="228" w:lineRule="auto"/>
        <w:jc w:val="center"/>
        <w:rPr>
          <w:b/>
          <w:bCs/>
          <w:sz w:val="24"/>
          <w:szCs w:val="24"/>
        </w:rPr>
      </w:pPr>
    </w:p>
    <w:p w:rsidR="005B4624" w:rsidRPr="009D0F40" w:rsidRDefault="005B4624" w:rsidP="005B4624">
      <w:pPr>
        <w:spacing w:line="228" w:lineRule="auto"/>
        <w:rPr>
          <w:sz w:val="24"/>
          <w:szCs w:val="24"/>
        </w:rPr>
        <w:sectPr w:rsidR="005B4624" w:rsidRPr="009D0F40" w:rsidSect="009248FA">
          <w:pgSz w:w="11909" w:h="16834" w:code="9"/>
          <w:pgMar w:top="567" w:right="427" w:bottom="426" w:left="993" w:header="720" w:footer="720" w:gutter="0"/>
          <w:cols w:space="720"/>
        </w:sectPr>
      </w:pPr>
    </w:p>
    <w:p w:rsidR="005B4624" w:rsidRPr="009D0F40" w:rsidRDefault="005B4624" w:rsidP="005B4624">
      <w:pPr>
        <w:spacing w:line="228" w:lineRule="auto"/>
        <w:sectPr w:rsidR="005B4624" w:rsidRPr="009D0F40" w:rsidSect="00AE5ECA">
          <w:type w:val="continuous"/>
          <w:pgSz w:w="11909" w:h="16834"/>
          <w:pgMar w:top="522" w:right="569" w:bottom="360" w:left="851" w:header="720" w:footer="720" w:gutter="0"/>
          <w:cols w:space="720"/>
        </w:sectPr>
      </w:pPr>
    </w:p>
    <w:p w:rsidR="005B4624" w:rsidRPr="009D0F40" w:rsidRDefault="005B4624" w:rsidP="008A0D44">
      <w:pPr>
        <w:shd w:val="clear" w:color="auto" w:fill="FFFFFF"/>
        <w:tabs>
          <w:tab w:val="left" w:leader="underscore" w:pos="2516"/>
        </w:tabs>
        <w:spacing w:line="228" w:lineRule="auto"/>
        <w:jc w:val="right"/>
        <w:rPr>
          <w:b/>
          <w:bCs/>
          <w:sz w:val="24"/>
          <w:szCs w:val="24"/>
          <w:lang w:val="en-US"/>
        </w:rPr>
      </w:pPr>
      <w:bookmarkStart w:id="0" w:name="_GoBack"/>
      <w:bookmarkEnd w:id="0"/>
    </w:p>
    <w:sectPr w:rsidR="005B4624" w:rsidRPr="009D0F40" w:rsidSect="009248F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901"/>
    <w:multiLevelType w:val="singleLevel"/>
    <w:tmpl w:val="C6649FAC"/>
    <w:lvl w:ilvl="0">
      <w:start w:val="1"/>
      <w:numFmt w:val="decimal"/>
      <w:lvlText w:val="4.%1."/>
      <w:legacy w:legacy="1" w:legacySpace="0" w:legacyIndent="435"/>
      <w:lvlJc w:val="left"/>
      <w:pPr>
        <w:ind w:left="780"/>
      </w:pPr>
      <w:rPr>
        <w:rFonts w:ascii="Times New Roman" w:hAnsi="Times New Roman" w:cs="Times New Roman" w:hint="default"/>
      </w:rPr>
    </w:lvl>
  </w:abstractNum>
  <w:abstractNum w:abstractNumId="1">
    <w:nsid w:val="1F6D5BEC"/>
    <w:multiLevelType w:val="multilevel"/>
    <w:tmpl w:val="F2A40D24"/>
    <w:lvl w:ilvl="0">
      <w:start w:val="10"/>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AB20C7"/>
    <w:multiLevelType w:val="multilevel"/>
    <w:tmpl w:val="66182F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549"/>
        </w:tabs>
        <w:ind w:left="1549" w:hanging="360"/>
      </w:pPr>
      <w:rPr>
        <w:rFonts w:hint="default"/>
      </w:rPr>
    </w:lvl>
    <w:lvl w:ilvl="2">
      <w:start w:val="1"/>
      <w:numFmt w:val="decimal"/>
      <w:lvlText w:val="%1.%2.%3"/>
      <w:lvlJc w:val="left"/>
      <w:pPr>
        <w:tabs>
          <w:tab w:val="num" w:pos="3098"/>
        </w:tabs>
        <w:ind w:left="3098" w:hanging="720"/>
      </w:pPr>
      <w:rPr>
        <w:rFonts w:hint="default"/>
      </w:rPr>
    </w:lvl>
    <w:lvl w:ilvl="3">
      <w:start w:val="1"/>
      <w:numFmt w:val="decimal"/>
      <w:lvlText w:val="%1.%2.%3.%4"/>
      <w:lvlJc w:val="left"/>
      <w:pPr>
        <w:tabs>
          <w:tab w:val="num" w:pos="4647"/>
        </w:tabs>
        <w:ind w:left="4647" w:hanging="1080"/>
      </w:pPr>
      <w:rPr>
        <w:rFonts w:hint="default"/>
      </w:rPr>
    </w:lvl>
    <w:lvl w:ilvl="4">
      <w:start w:val="1"/>
      <w:numFmt w:val="decimal"/>
      <w:lvlText w:val="%1.%2.%3.%4.%5"/>
      <w:lvlJc w:val="left"/>
      <w:pPr>
        <w:tabs>
          <w:tab w:val="num" w:pos="5836"/>
        </w:tabs>
        <w:ind w:left="5836" w:hanging="1080"/>
      </w:pPr>
      <w:rPr>
        <w:rFonts w:hint="default"/>
      </w:rPr>
    </w:lvl>
    <w:lvl w:ilvl="5">
      <w:start w:val="1"/>
      <w:numFmt w:val="decimal"/>
      <w:lvlText w:val="%1.%2.%3.%4.%5.%6"/>
      <w:lvlJc w:val="left"/>
      <w:pPr>
        <w:tabs>
          <w:tab w:val="num" w:pos="7385"/>
        </w:tabs>
        <w:ind w:left="7385" w:hanging="1440"/>
      </w:pPr>
      <w:rPr>
        <w:rFonts w:hint="default"/>
      </w:rPr>
    </w:lvl>
    <w:lvl w:ilvl="6">
      <w:start w:val="1"/>
      <w:numFmt w:val="decimal"/>
      <w:lvlText w:val="%1.%2.%3.%4.%5.%6.%7"/>
      <w:lvlJc w:val="left"/>
      <w:pPr>
        <w:tabs>
          <w:tab w:val="num" w:pos="8574"/>
        </w:tabs>
        <w:ind w:left="8574" w:hanging="1440"/>
      </w:pPr>
      <w:rPr>
        <w:rFonts w:hint="default"/>
      </w:rPr>
    </w:lvl>
    <w:lvl w:ilvl="7">
      <w:start w:val="1"/>
      <w:numFmt w:val="decimal"/>
      <w:lvlText w:val="%1.%2.%3.%4.%5.%6.%7.%8"/>
      <w:lvlJc w:val="left"/>
      <w:pPr>
        <w:tabs>
          <w:tab w:val="num" w:pos="10123"/>
        </w:tabs>
        <w:ind w:left="10123" w:hanging="1800"/>
      </w:pPr>
      <w:rPr>
        <w:rFonts w:hint="default"/>
      </w:rPr>
    </w:lvl>
    <w:lvl w:ilvl="8">
      <w:start w:val="1"/>
      <w:numFmt w:val="decimal"/>
      <w:lvlText w:val="%1.%2.%3.%4.%5.%6.%7.%8.%9"/>
      <w:lvlJc w:val="left"/>
      <w:pPr>
        <w:tabs>
          <w:tab w:val="num" w:pos="11312"/>
        </w:tabs>
        <w:ind w:left="11312" w:hanging="1800"/>
      </w:pPr>
      <w:rPr>
        <w:rFonts w:hint="default"/>
      </w:rPr>
    </w:lvl>
  </w:abstractNum>
  <w:abstractNum w:abstractNumId="3">
    <w:nsid w:val="265F4040"/>
    <w:multiLevelType w:val="hybridMultilevel"/>
    <w:tmpl w:val="46383B9A"/>
    <w:lvl w:ilvl="0" w:tplc="38462A2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9944591"/>
    <w:multiLevelType w:val="singleLevel"/>
    <w:tmpl w:val="032E4CDE"/>
    <w:lvl w:ilvl="0">
      <w:start w:val="3"/>
      <w:numFmt w:val="decimal"/>
      <w:lvlText w:val="2.%1."/>
      <w:legacy w:legacy="1" w:legacySpace="0" w:legacyIndent="435"/>
      <w:lvlJc w:val="left"/>
      <w:rPr>
        <w:rFonts w:ascii="Times New Roman" w:hAnsi="Times New Roman" w:cs="Times New Roman" w:hint="default"/>
      </w:rPr>
    </w:lvl>
  </w:abstractNum>
  <w:abstractNum w:abstractNumId="5">
    <w:nsid w:val="348B01DF"/>
    <w:multiLevelType w:val="singleLevel"/>
    <w:tmpl w:val="CDE42578"/>
    <w:lvl w:ilvl="0">
      <w:start w:val="1"/>
      <w:numFmt w:val="decimal"/>
      <w:lvlText w:val="10.%1."/>
      <w:legacy w:legacy="1" w:legacySpace="0" w:legacyIndent="536"/>
      <w:lvlJc w:val="left"/>
      <w:rPr>
        <w:rFonts w:ascii="Times New Roman" w:hAnsi="Times New Roman" w:cs="Times New Roman" w:hint="default"/>
      </w:rPr>
    </w:lvl>
  </w:abstractNum>
  <w:abstractNum w:abstractNumId="6">
    <w:nsid w:val="3DB346B0"/>
    <w:multiLevelType w:val="singleLevel"/>
    <w:tmpl w:val="96083CD4"/>
    <w:lvl w:ilvl="0">
      <w:start w:val="1"/>
      <w:numFmt w:val="decimal"/>
      <w:lvlText w:val="1.%1."/>
      <w:legacy w:legacy="1" w:legacySpace="0" w:legacyIndent="406"/>
      <w:lvlJc w:val="left"/>
      <w:rPr>
        <w:rFonts w:ascii="Times New Roman" w:hAnsi="Times New Roman" w:cs="Times New Roman" w:hint="default"/>
        <w:color w:val="auto"/>
      </w:rPr>
    </w:lvl>
  </w:abstractNum>
  <w:abstractNum w:abstractNumId="7">
    <w:nsid w:val="47362A3C"/>
    <w:multiLevelType w:val="singleLevel"/>
    <w:tmpl w:val="FD88E950"/>
    <w:lvl w:ilvl="0">
      <w:start w:val="1"/>
      <w:numFmt w:val="decimal"/>
      <w:lvlText w:val="2.%1."/>
      <w:legacy w:legacy="1" w:legacySpace="0" w:legacyIndent="451"/>
      <w:lvlJc w:val="left"/>
      <w:rPr>
        <w:rFonts w:ascii="Times New Roman" w:hAnsi="Times New Roman" w:cs="Times New Roman" w:hint="default"/>
      </w:rPr>
    </w:lvl>
  </w:abstractNum>
  <w:abstractNum w:abstractNumId="8">
    <w:nsid w:val="4CEC464F"/>
    <w:multiLevelType w:val="multilevel"/>
    <w:tmpl w:val="3476146E"/>
    <w:lvl w:ilvl="0">
      <w:start w:val="10"/>
      <w:numFmt w:val="decimal"/>
      <w:lvlText w:val="%1."/>
      <w:lvlJc w:val="left"/>
      <w:pPr>
        <w:ind w:left="2018" w:hanging="600"/>
      </w:pPr>
      <w:rPr>
        <w:rFonts w:hint="default"/>
        <w:b/>
        <w:bCs/>
      </w:rPr>
    </w:lvl>
    <w:lvl w:ilvl="1">
      <w:start w:val="7"/>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9">
    <w:nsid w:val="6574557C"/>
    <w:multiLevelType w:val="singleLevel"/>
    <w:tmpl w:val="5D6C8DBC"/>
    <w:lvl w:ilvl="0">
      <w:start w:val="4"/>
      <w:numFmt w:val="decimal"/>
      <w:lvlText w:val="10.%1."/>
      <w:legacy w:legacy="1" w:legacySpace="0" w:legacyIndent="540"/>
      <w:lvlJc w:val="left"/>
      <w:rPr>
        <w:rFonts w:ascii="Times New Roman" w:hAnsi="Times New Roman" w:cs="Times New Roman" w:hint="default"/>
      </w:rPr>
    </w:lvl>
  </w:abstractNum>
  <w:abstractNum w:abstractNumId="10">
    <w:nsid w:val="747159E8"/>
    <w:multiLevelType w:val="singleLevel"/>
    <w:tmpl w:val="B0CCFF78"/>
    <w:lvl w:ilvl="0">
      <w:start w:val="1"/>
      <w:numFmt w:val="decimal"/>
      <w:lvlText w:val="7.%1."/>
      <w:legacy w:legacy="1" w:legacySpace="0" w:legacyIndent="456"/>
      <w:lvlJc w:val="left"/>
      <w:rPr>
        <w:rFonts w:ascii="Times New Roman" w:hAnsi="Times New Roman" w:cs="Times New Roman" w:hint="default"/>
      </w:rPr>
    </w:lvl>
  </w:abstractNum>
  <w:abstractNum w:abstractNumId="11">
    <w:nsid w:val="77AB21F3"/>
    <w:multiLevelType w:val="singleLevel"/>
    <w:tmpl w:val="3EFCB518"/>
    <w:lvl w:ilvl="0">
      <w:start w:val="1"/>
      <w:numFmt w:val="decimal"/>
      <w:lvlText w:val="6.%1."/>
      <w:legacy w:legacy="1" w:legacySpace="0" w:legacyIndent="465"/>
      <w:lvlJc w:val="left"/>
      <w:rPr>
        <w:rFonts w:ascii="Times New Roman" w:hAnsi="Times New Roman" w:cs="Times New Roman" w:hint="default"/>
      </w:rPr>
    </w:lvl>
  </w:abstractNum>
  <w:num w:numId="1">
    <w:abstractNumId w:val="6"/>
    <w:lvlOverride w:ilvl="0">
      <w:startOverride w:val="1"/>
    </w:lvlOverride>
  </w:num>
  <w:num w:numId="2">
    <w:abstractNumId w:val="7"/>
    <w:lvlOverride w:ilvl="0">
      <w:startOverride w:val="1"/>
    </w:lvlOverride>
  </w:num>
  <w:num w:numId="3">
    <w:abstractNumId w:val="4"/>
    <w:lvlOverride w:ilvl="0">
      <w:startOverride w:val="3"/>
    </w:lvlOverride>
  </w:num>
  <w:num w:numId="4">
    <w:abstractNumId w:val="0"/>
    <w:lvlOverride w:ilvl="0">
      <w:startOverride w:val="1"/>
    </w:lvlOverride>
  </w:num>
  <w:num w:numId="5">
    <w:abstractNumId w:val="11"/>
    <w:lvlOverride w:ilvl="0">
      <w:startOverride w:val="1"/>
    </w:lvlOverride>
  </w:num>
  <w:num w:numId="6">
    <w:abstractNumId w:val="10"/>
    <w:lvlOverride w:ilvl="0">
      <w:startOverride w:val="1"/>
    </w:lvlOverride>
  </w:num>
  <w:num w:numId="7">
    <w:abstractNumId w:val="5"/>
    <w:lvlOverride w:ilvl="0">
      <w:startOverride w:val="1"/>
    </w:lvlOverride>
  </w:num>
  <w:num w:numId="8">
    <w:abstractNumId w:val="9"/>
    <w:lvlOverride w:ilvl="0">
      <w:startOverride w:val="4"/>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24"/>
    <w:rsid w:val="00110BE8"/>
    <w:rsid w:val="00120CC4"/>
    <w:rsid w:val="001A5BD9"/>
    <w:rsid w:val="00275798"/>
    <w:rsid w:val="003A156F"/>
    <w:rsid w:val="00524A54"/>
    <w:rsid w:val="005714BA"/>
    <w:rsid w:val="005B4624"/>
    <w:rsid w:val="005C4DF4"/>
    <w:rsid w:val="008062D1"/>
    <w:rsid w:val="008A0D44"/>
    <w:rsid w:val="009248FA"/>
    <w:rsid w:val="00AE5ECA"/>
    <w:rsid w:val="00B10A7E"/>
    <w:rsid w:val="00B20809"/>
    <w:rsid w:val="00B61E7E"/>
    <w:rsid w:val="00BA03B3"/>
    <w:rsid w:val="00BC414D"/>
    <w:rsid w:val="00C929F6"/>
    <w:rsid w:val="00E37856"/>
    <w:rsid w:val="00E4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4B80A-4E25-45CC-B96A-EB911A2B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624"/>
    <w:pPr>
      <w:snapToGrid w:val="0"/>
      <w:spacing w:after="0" w:line="240" w:lineRule="auto"/>
    </w:pPr>
    <w:rPr>
      <w:rFonts w:ascii="Times New Roman" w:eastAsia="Times New Roman" w:hAnsi="Times New Roman" w:cs="Times New Roman"/>
      <w:sz w:val="28"/>
      <w:szCs w:val="28"/>
      <w:lang w:eastAsia="ru-RU"/>
    </w:rPr>
  </w:style>
  <w:style w:type="paragraph" w:styleId="1">
    <w:name w:val="heading 1"/>
    <w:aliases w:val="Заголовок 1 Знак Знак Знак Знак Знак Знак Знак Знак Знак,H1"/>
    <w:basedOn w:val="a"/>
    <w:next w:val="a"/>
    <w:link w:val="10"/>
    <w:uiPriority w:val="99"/>
    <w:qFormat/>
    <w:rsid w:val="005B4624"/>
    <w:pPr>
      <w:keepNext/>
      <w:snapToGrid/>
      <w:jc w:val="center"/>
      <w:outlineLvl w:val="0"/>
    </w:pPr>
    <w:rPr>
      <w:sz w:val="20"/>
      <w:szCs w:val="20"/>
    </w:rPr>
  </w:style>
  <w:style w:type="paragraph" w:styleId="9">
    <w:name w:val="heading 9"/>
    <w:basedOn w:val="a"/>
    <w:next w:val="a"/>
    <w:link w:val="90"/>
    <w:uiPriority w:val="99"/>
    <w:qFormat/>
    <w:rsid w:val="005B4624"/>
    <w:pPr>
      <w:keepNext/>
      <w:widowControl w:val="0"/>
      <w:autoSpaceDE w:val="0"/>
      <w:autoSpaceDN w:val="0"/>
      <w:snapToGrid/>
      <w:jc w:val="right"/>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
    <w:basedOn w:val="a0"/>
    <w:link w:val="1"/>
    <w:uiPriority w:val="99"/>
    <w:rsid w:val="005B4624"/>
    <w:rPr>
      <w:rFonts w:ascii="Times New Roman" w:eastAsia="Times New Roman" w:hAnsi="Times New Roman" w:cs="Times New Roman"/>
      <w:sz w:val="20"/>
      <w:szCs w:val="20"/>
      <w:lang w:eastAsia="ru-RU"/>
    </w:rPr>
  </w:style>
  <w:style w:type="character" w:customStyle="1" w:styleId="90">
    <w:name w:val="Заголовок 9 Знак"/>
    <w:basedOn w:val="a0"/>
    <w:link w:val="9"/>
    <w:uiPriority w:val="99"/>
    <w:rsid w:val="005B4624"/>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5B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5B4624"/>
    <w:rPr>
      <w:rFonts w:ascii="Courier New" w:eastAsia="Times New Roman" w:hAnsi="Courier New" w:cs="Courier New"/>
      <w:color w:val="000000"/>
      <w:sz w:val="20"/>
      <w:szCs w:val="20"/>
      <w:lang w:eastAsia="ru-RU"/>
    </w:rPr>
  </w:style>
  <w:style w:type="paragraph" w:styleId="a3">
    <w:name w:val="Body Text Indent"/>
    <w:aliases w:val="Основной текст без отступа,текст"/>
    <w:basedOn w:val="a"/>
    <w:link w:val="a4"/>
    <w:uiPriority w:val="99"/>
    <w:rsid w:val="005B4624"/>
    <w:pPr>
      <w:snapToGrid/>
      <w:ind w:right="-5" w:firstLine="567"/>
      <w:jc w:val="both"/>
    </w:pPr>
    <w:rPr>
      <w:sz w:val="24"/>
      <w:szCs w:val="24"/>
    </w:rPr>
  </w:style>
  <w:style w:type="character" w:customStyle="1" w:styleId="a4">
    <w:name w:val="Основной текст с отступом Знак"/>
    <w:aliases w:val="Основной текст без отступа Знак,текст Знак"/>
    <w:basedOn w:val="a0"/>
    <w:link w:val="a3"/>
    <w:uiPriority w:val="99"/>
    <w:rsid w:val="005B4624"/>
    <w:rPr>
      <w:rFonts w:ascii="Times New Roman" w:eastAsia="Times New Roman" w:hAnsi="Times New Roman" w:cs="Times New Roman"/>
      <w:sz w:val="24"/>
      <w:szCs w:val="24"/>
      <w:lang w:eastAsia="ru-RU"/>
    </w:rPr>
  </w:style>
  <w:style w:type="paragraph" w:styleId="3">
    <w:name w:val="Body Text Indent 3"/>
    <w:basedOn w:val="a"/>
    <w:link w:val="30"/>
    <w:uiPriority w:val="99"/>
    <w:rsid w:val="005B4624"/>
    <w:pPr>
      <w:snapToGrid/>
      <w:ind w:right="-186" w:firstLine="708"/>
      <w:jc w:val="both"/>
    </w:pPr>
    <w:rPr>
      <w:sz w:val="24"/>
      <w:szCs w:val="24"/>
    </w:rPr>
  </w:style>
  <w:style w:type="character" w:customStyle="1" w:styleId="30">
    <w:name w:val="Основной текст с отступом 3 Знак"/>
    <w:basedOn w:val="a0"/>
    <w:link w:val="3"/>
    <w:uiPriority w:val="99"/>
    <w:rsid w:val="005B4624"/>
    <w:rPr>
      <w:rFonts w:ascii="Times New Roman" w:eastAsia="Times New Roman" w:hAnsi="Times New Roman" w:cs="Times New Roman"/>
      <w:sz w:val="24"/>
      <w:szCs w:val="24"/>
      <w:lang w:eastAsia="ru-RU"/>
    </w:rPr>
  </w:style>
  <w:style w:type="paragraph" w:customStyle="1" w:styleId="31">
    <w:name w:val="заголовок 3"/>
    <w:basedOn w:val="a"/>
    <w:next w:val="a"/>
    <w:uiPriority w:val="99"/>
    <w:rsid w:val="005B4624"/>
    <w:pPr>
      <w:keepNext/>
      <w:widowControl w:val="0"/>
      <w:autoSpaceDE w:val="0"/>
      <w:autoSpaceDN w:val="0"/>
      <w:snapToGrid/>
      <w:jc w:val="both"/>
    </w:pPr>
  </w:style>
  <w:style w:type="character" w:styleId="a5">
    <w:name w:val="Hyperlink"/>
    <w:basedOn w:val="a0"/>
    <w:uiPriority w:val="99"/>
    <w:rsid w:val="005B4624"/>
    <w:rPr>
      <w:color w:val="0000FF"/>
      <w:u w:val="single"/>
    </w:rPr>
  </w:style>
  <w:style w:type="paragraph" w:customStyle="1" w:styleId="ConsPlusNormal">
    <w:name w:val="ConsPlusNormal"/>
    <w:link w:val="ConsPlusNormal0"/>
    <w:uiPriority w:val="99"/>
    <w:rsid w:val="005B4624"/>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5B4624"/>
    <w:rPr>
      <w:rFonts w:ascii="Arial" w:eastAsia="Times New Roman" w:hAnsi="Arial" w:cs="Times New Roman"/>
      <w:lang w:eastAsia="ru-RU"/>
    </w:rPr>
  </w:style>
  <w:style w:type="paragraph" w:styleId="a6">
    <w:name w:val="Body Text"/>
    <w:aliases w:val="Основной текст Знак Знак"/>
    <w:basedOn w:val="a"/>
    <w:link w:val="11"/>
    <w:uiPriority w:val="99"/>
    <w:rsid w:val="005B4624"/>
    <w:pPr>
      <w:snapToGrid/>
      <w:jc w:val="center"/>
    </w:pPr>
    <w:rPr>
      <w:sz w:val="24"/>
      <w:szCs w:val="24"/>
    </w:rPr>
  </w:style>
  <w:style w:type="character" w:customStyle="1" w:styleId="a7">
    <w:name w:val="Основной текст Знак"/>
    <w:basedOn w:val="a0"/>
    <w:uiPriority w:val="99"/>
    <w:semiHidden/>
    <w:rsid w:val="005B4624"/>
    <w:rPr>
      <w:rFonts w:ascii="Times New Roman" w:eastAsia="Times New Roman" w:hAnsi="Times New Roman" w:cs="Times New Roman"/>
      <w:sz w:val="28"/>
      <w:szCs w:val="28"/>
      <w:lang w:eastAsia="ru-RU"/>
    </w:rPr>
  </w:style>
  <w:style w:type="character" w:customStyle="1" w:styleId="11">
    <w:name w:val="Основной текст Знак1"/>
    <w:aliases w:val="Основной текст Знак Знак Знак"/>
    <w:basedOn w:val="a0"/>
    <w:link w:val="a6"/>
    <w:uiPriority w:val="99"/>
    <w:locked/>
    <w:rsid w:val="005B4624"/>
    <w:rPr>
      <w:rFonts w:ascii="Times New Roman" w:eastAsia="Times New Roman" w:hAnsi="Times New Roman" w:cs="Times New Roman"/>
      <w:sz w:val="24"/>
      <w:szCs w:val="24"/>
      <w:lang w:eastAsia="ru-RU"/>
    </w:rPr>
  </w:style>
  <w:style w:type="table" w:styleId="a8">
    <w:name w:val="Table Grid"/>
    <w:basedOn w:val="a1"/>
    <w:uiPriority w:val="99"/>
    <w:rsid w:val="005B4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5B4624"/>
    <w:rPr>
      <w:b/>
      <w:bCs/>
    </w:rPr>
  </w:style>
  <w:style w:type="paragraph" w:styleId="aa">
    <w:name w:val="Normal (Web)"/>
    <w:aliases w:val="Обычный (веб) Знак Знак, Знак Знак Знак"/>
    <w:basedOn w:val="a"/>
    <w:link w:val="ab"/>
    <w:rsid w:val="005B4624"/>
    <w:pPr>
      <w:snapToGrid/>
      <w:spacing w:before="100" w:beforeAutospacing="1" w:after="100" w:afterAutospacing="1"/>
    </w:pPr>
    <w:rPr>
      <w:sz w:val="24"/>
      <w:szCs w:val="24"/>
    </w:rPr>
  </w:style>
  <w:style w:type="paragraph" w:customStyle="1" w:styleId="s13">
    <w:name w:val="s_13"/>
    <w:basedOn w:val="a"/>
    <w:uiPriority w:val="99"/>
    <w:rsid w:val="005B4624"/>
    <w:pPr>
      <w:suppressAutoHyphens/>
      <w:snapToGrid/>
      <w:ind w:firstLine="720"/>
    </w:pPr>
    <w:rPr>
      <w:sz w:val="20"/>
      <w:szCs w:val="20"/>
      <w:lang w:eastAsia="ar-SA"/>
    </w:rPr>
  </w:style>
  <w:style w:type="character" w:customStyle="1" w:styleId="ab">
    <w:name w:val="Обычный (веб) Знак"/>
    <w:aliases w:val="Обычный (веб) Знак Знак Знак, Знак Знак Знак Знак"/>
    <w:link w:val="aa"/>
    <w:rsid w:val="005B4624"/>
    <w:rPr>
      <w:rFonts w:ascii="Times New Roman" w:eastAsia="Times New Roman" w:hAnsi="Times New Roman" w:cs="Times New Roman"/>
      <w:sz w:val="24"/>
      <w:szCs w:val="24"/>
      <w:lang w:eastAsia="ru-RU"/>
    </w:rPr>
  </w:style>
  <w:style w:type="paragraph" w:customStyle="1" w:styleId="ac">
    <w:name w:val="Базовый"/>
    <w:rsid w:val="005B4624"/>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A03B3"/>
    <w:rPr>
      <w:rFonts w:ascii="Segoe UI" w:hAnsi="Segoe UI" w:cs="Segoe UI"/>
      <w:sz w:val="18"/>
      <w:szCs w:val="18"/>
    </w:rPr>
  </w:style>
  <w:style w:type="character" w:customStyle="1" w:styleId="ae">
    <w:name w:val="Текст выноски Знак"/>
    <w:basedOn w:val="a0"/>
    <w:link w:val="ad"/>
    <w:uiPriority w:val="99"/>
    <w:semiHidden/>
    <w:rsid w:val="00BA03B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6407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0/" TargetMode="External"/><Relationship Id="rId5" Type="http://schemas.openxmlformats.org/officeDocument/2006/relationships/hyperlink" Target="garantf1://1008009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ICS</cp:lastModifiedBy>
  <cp:revision>3</cp:revision>
  <cp:lastPrinted>2015-08-26T14:35:00Z</cp:lastPrinted>
  <dcterms:created xsi:type="dcterms:W3CDTF">2015-08-26T15:19:00Z</dcterms:created>
  <dcterms:modified xsi:type="dcterms:W3CDTF">2015-08-26T15:21:00Z</dcterms:modified>
</cp:coreProperties>
</file>